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3B5" w:rsidRPr="008E3549" w:rsidRDefault="004C43B5" w:rsidP="00AE2CF1">
      <w:pPr>
        <w:pStyle w:val="PlainText"/>
        <w:rPr>
          <w:b/>
        </w:rPr>
      </w:pPr>
      <w:r w:rsidRPr="008E3549">
        <w:rPr>
          <w:b/>
        </w:rPr>
        <w:t>Predictable vs E</w:t>
      </w:r>
      <w:r w:rsidR="00AE2CF1" w:rsidRPr="008E3549">
        <w:rPr>
          <w:b/>
        </w:rPr>
        <w:t xml:space="preserve">xceptional </w:t>
      </w:r>
      <w:r w:rsidRPr="008E3549">
        <w:rPr>
          <w:b/>
        </w:rPr>
        <w:t>Needs – what these mean and when these are used.</w:t>
      </w:r>
    </w:p>
    <w:p w:rsidR="004C43B5" w:rsidRPr="008E3549" w:rsidRDefault="004C43B5" w:rsidP="00AE2CF1">
      <w:pPr>
        <w:pStyle w:val="PlainText"/>
        <w:rPr>
          <w:b/>
        </w:rPr>
      </w:pPr>
    </w:p>
    <w:p w:rsidR="006E37FE" w:rsidRPr="008E3549" w:rsidRDefault="004C43B5" w:rsidP="00AE2CF1">
      <w:pPr>
        <w:pStyle w:val="PlainText"/>
      </w:pPr>
      <w:r w:rsidRPr="008E3549">
        <w:t xml:space="preserve">These are terms that are used within the </w:t>
      </w:r>
      <w:r w:rsidR="00F0684A" w:rsidRPr="008E3549">
        <w:t xml:space="preserve">Sutton </w:t>
      </w:r>
      <w:r w:rsidRPr="008E3549">
        <w:t xml:space="preserve">Local Area </w:t>
      </w:r>
      <w:r w:rsidR="005B52A8" w:rsidRPr="008E3549">
        <w:t>when talking about SEND</w:t>
      </w:r>
      <w:r w:rsidRPr="008E3549">
        <w:t xml:space="preserve"> needs that are</w:t>
      </w:r>
      <w:r w:rsidR="006E37FE" w:rsidRPr="008E3549">
        <w:t>:</w:t>
      </w:r>
    </w:p>
    <w:p w:rsidR="006E37FE" w:rsidRPr="008E3549" w:rsidRDefault="004C43B5" w:rsidP="006E37FE">
      <w:pPr>
        <w:pStyle w:val="PlainText"/>
        <w:numPr>
          <w:ilvl w:val="0"/>
          <w:numId w:val="7"/>
        </w:numPr>
      </w:pPr>
      <w:r w:rsidRPr="008E3549">
        <w:t xml:space="preserve">routinely to be found within the mainstream population (Predictable Needs) and </w:t>
      </w:r>
    </w:p>
    <w:p w:rsidR="006E37FE" w:rsidRPr="008E3549" w:rsidRDefault="004C43B5" w:rsidP="006E37FE">
      <w:pPr>
        <w:pStyle w:val="PlainText"/>
        <w:numPr>
          <w:ilvl w:val="0"/>
          <w:numId w:val="7"/>
        </w:numPr>
      </w:pPr>
      <w:proofErr w:type="gramStart"/>
      <w:r w:rsidRPr="008E3549">
        <w:t>those</w:t>
      </w:r>
      <w:proofErr w:type="gramEnd"/>
      <w:r w:rsidRPr="008E3549">
        <w:t xml:space="preserve"> that are more exceptional in nature (Exceptional Needs).</w:t>
      </w:r>
      <w:r w:rsidR="00037D31" w:rsidRPr="008E3549">
        <w:t xml:space="preserve">  </w:t>
      </w:r>
    </w:p>
    <w:p w:rsidR="00383AF3" w:rsidRPr="008E3549" w:rsidRDefault="00383AF3" w:rsidP="006E37FE">
      <w:pPr>
        <w:pStyle w:val="PlainText"/>
      </w:pPr>
    </w:p>
    <w:p w:rsidR="00383AF3" w:rsidRPr="008E3549" w:rsidRDefault="006E37FE" w:rsidP="006E37FE">
      <w:pPr>
        <w:pStyle w:val="PlainText"/>
      </w:pPr>
      <w:r w:rsidRPr="008E3549">
        <w:t>T</w:t>
      </w:r>
      <w:r w:rsidR="00213E40" w:rsidRPr="008E3549">
        <w:t>hese terms</w:t>
      </w:r>
      <w:r w:rsidR="00037D31" w:rsidRPr="008E3549">
        <w:t xml:space="preserve"> are predominately used in discussions with schools</w:t>
      </w:r>
      <w:r w:rsidR="00213E40" w:rsidRPr="008E3549">
        <w:t xml:space="preserve">.  </w:t>
      </w:r>
      <w:r w:rsidR="00383AF3" w:rsidRPr="008E3549">
        <w:t xml:space="preserve">These terms will not be used in </w:t>
      </w:r>
      <w:r w:rsidR="00213E40" w:rsidRPr="008E3549">
        <w:t xml:space="preserve">LA </w:t>
      </w:r>
      <w:r w:rsidR="00037D31" w:rsidRPr="008E3549">
        <w:t>responses to EHCNA requests</w:t>
      </w:r>
      <w:r w:rsidR="00213E40" w:rsidRPr="008E3549">
        <w:t xml:space="preserve"> </w:t>
      </w:r>
      <w:r w:rsidR="00383AF3" w:rsidRPr="008E3549">
        <w:t xml:space="preserve">as these will refer to terms used </w:t>
      </w:r>
      <w:r w:rsidR="00213E40" w:rsidRPr="008E3549">
        <w:t>within the Code of Practice</w:t>
      </w:r>
      <w:r w:rsidR="00383AF3" w:rsidRPr="008E3549">
        <w:t>.</w:t>
      </w:r>
    </w:p>
    <w:p w:rsidR="00383AF3" w:rsidRPr="008E3549" w:rsidRDefault="00383AF3" w:rsidP="006E37FE">
      <w:pPr>
        <w:pStyle w:val="PlainText"/>
      </w:pPr>
    </w:p>
    <w:p w:rsidR="004C43B5" w:rsidRPr="008E3549" w:rsidRDefault="00FF3FF3" w:rsidP="00213E40">
      <w:pPr>
        <w:pStyle w:val="PlainText"/>
        <w:numPr>
          <w:ilvl w:val="0"/>
          <w:numId w:val="9"/>
        </w:numPr>
        <w:rPr>
          <w:b/>
        </w:rPr>
      </w:pPr>
      <w:r w:rsidRPr="008E3549">
        <w:rPr>
          <w:b/>
        </w:rPr>
        <w:t>Why use these terms?</w:t>
      </w:r>
    </w:p>
    <w:p w:rsidR="009C4DE9" w:rsidRPr="008E3549" w:rsidRDefault="009C4DE9" w:rsidP="00AE2CF1">
      <w:pPr>
        <w:pStyle w:val="PlainText"/>
        <w:rPr>
          <w:b/>
        </w:rPr>
      </w:pPr>
    </w:p>
    <w:p w:rsidR="006E37FE" w:rsidRPr="008E3549" w:rsidRDefault="009C4DE9" w:rsidP="009C4DE9">
      <w:pPr>
        <w:spacing w:after="0" w:line="240" w:lineRule="auto"/>
        <w:rPr>
          <w:rFonts w:eastAsia="Times New Roman"/>
        </w:rPr>
      </w:pPr>
      <w:r w:rsidRPr="008E3549">
        <w:rPr>
          <w:rFonts w:eastAsia="Times New Roman"/>
        </w:rPr>
        <w:t xml:space="preserve">The </w:t>
      </w:r>
      <w:r w:rsidR="00213E40" w:rsidRPr="008E3549">
        <w:rPr>
          <w:rFonts w:eastAsia="Times New Roman"/>
        </w:rPr>
        <w:t xml:space="preserve">use, and </w:t>
      </w:r>
      <w:r w:rsidRPr="008E3549">
        <w:rPr>
          <w:rFonts w:eastAsia="Times New Roman"/>
        </w:rPr>
        <w:t>distinction between</w:t>
      </w:r>
      <w:r w:rsidR="00213E40" w:rsidRPr="008E3549">
        <w:rPr>
          <w:rFonts w:eastAsia="Times New Roman"/>
        </w:rPr>
        <w:t>,</w:t>
      </w:r>
      <w:r w:rsidRPr="008E3549">
        <w:rPr>
          <w:rFonts w:eastAsia="Times New Roman"/>
        </w:rPr>
        <w:t xml:space="preserve"> predictable and exceptional needs is to</w:t>
      </w:r>
      <w:r w:rsidR="006E37FE" w:rsidRPr="008E3549">
        <w:rPr>
          <w:rFonts w:eastAsia="Times New Roman"/>
        </w:rPr>
        <w:t>:</w:t>
      </w:r>
    </w:p>
    <w:p w:rsidR="006E37FE" w:rsidRPr="008E3549" w:rsidRDefault="009C4DE9" w:rsidP="006E37FE">
      <w:pPr>
        <w:pStyle w:val="ListParagraph"/>
        <w:numPr>
          <w:ilvl w:val="0"/>
          <w:numId w:val="8"/>
        </w:numPr>
        <w:spacing w:after="0" w:line="240" w:lineRule="auto"/>
        <w:rPr>
          <w:rFonts w:eastAsia="Times New Roman"/>
        </w:rPr>
      </w:pPr>
      <w:r w:rsidRPr="008E3549">
        <w:rPr>
          <w:rFonts w:eastAsia="Times New Roman"/>
        </w:rPr>
        <w:t xml:space="preserve">clarify the range of </w:t>
      </w:r>
      <w:r w:rsidR="004D55ED" w:rsidRPr="008E3549">
        <w:rPr>
          <w:rFonts w:eastAsia="Times New Roman"/>
        </w:rPr>
        <w:t xml:space="preserve">predictable </w:t>
      </w:r>
      <w:r w:rsidRPr="008E3549">
        <w:rPr>
          <w:rFonts w:eastAsia="Times New Roman"/>
        </w:rPr>
        <w:t>needs that schools should be meeting from their delegated</w:t>
      </w:r>
      <w:r w:rsidR="006E37FE" w:rsidRPr="008E3549">
        <w:rPr>
          <w:rFonts w:eastAsia="Times New Roman"/>
        </w:rPr>
        <w:t xml:space="preserve"> budgets and </w:t>
      </w:r>
      <w:r w:rsidRPr="008E3549">
        <w:rPr>
          <w:rFonts w:eastAsia="Times New Roman"/>
        </w:rPr>
        <w:t>devolved</w:t>
      </w:r>
      <w:r w:rsidR="006E37FE" w:rsidRPr="008E3549">
        <w:rPr>
          <w:rFonts w:eastAsia="Times New Roman"/>
        </w:rPr>
        <w:t xml:space="preserve"> funds (additional funding from the LA)</w:t>
      </w:r>
      <w:r w:rsidRPr="008E3549">
        <w:rPr>
          <w:rFonts w:eastAsia="Times New Roman"/>
        </w:rPr>
        <w:t xml:space="preserve"> and </w:t>
      </w:r>
    </w:p>
    <w:p w:rsidR="009C4DE9" w:rsidRPr="008E3549" w:rsidRDefault="004D55ED" w:rsidP="006E37FE">
      <w:pPr>
        <w:pStyle w:val="ListParagraph"/>
        <w:numPr>
          <w:ilvl w:val="0"/>
          <w:numId w:val="8"/>
        </w:numPr>
        <w:spacing w:after="0" w:line="240" w:lineRule="auto"/>
        <w:rPr>
          <w:rFonts w:eastAsia="Times New Roman"/>
        </w:rPr>
      </w:pPr>
      <w:proofErr w:type="gramStart"/>
      <w:r w:rsidRPr="008E3549">
        <w:rPr>
          <w:rFonts w:eastAsia="Times New Roman"/>
        </w:rPr>
        <w:t>be</w:t>
      </w:r>
      <w:proofErr w:type="gramEnd"/>
      <w:r w:rsidRPr="008E3549">
        <w:rPr>
          <w:rFonts w:eastAsia="Times New Roman"/>
        </w:rPr>
        <w:t xml:space="preserve"> clear as to those exceptional needs </w:t>
      </w:r>
      <w:r w:rsidR="009C4DE9" w:rsidRPr="008E3549">
        <w:rPr>
          <w:rFonts w:eastAsia="Times New Roman"/>
        </w:rPr>
        <w:t>that the LA will continue to fund additionally</w:t>
      </w:r>
      <w:r w:rsidRPr="008E3549">
        <w:rPr>
          <w:rFonts w:eastAsia="Times New Roman"/>
        </w:rPr>
        <w:t xml:space="preserve"> given they are not predictably within the mainstream school population</w:t>
      </w:r>
      <w:r w:rsidR="009C4DE9" w:rsidRPr="008E3549">
        <w:rPr>
          <w:rFonts w:eastAsia="Times New Roman"/>
        </w:rPr>
        <w:t>.</w:t>
      </w:r>
    </w:p>
    <w:p w:rsidR="00F04F14" w:rsidRPr="008E3549" w:rsidRDefault="00F04F14" w:rsidP="009C4DE9">
      <w:pPr>
        <w:spacing w:after="0" w:line="240" w:lineRule="auto"/>
        <w:rPr>
          <w:rFonts w:eastAsia="Times New Roman"/>
        </w:rPr>
      </w:pPr>
    </w:p>
    <w:p w:rsidR="00F04F14" w:rsidRPr="008E3549" w:rsidRDefault="00F04F14" w:rsidP="00213E40">
      <w:pPr>
        <w:pStyle w:val="ListParagraph"/>
        <w:numPr>
          <w:ilvl w:val="0"/>
          <w:numId w:val="9"/>
        </w:numPr>
        <w:spacing w:after="0" w:line="240" w:lineRule="auto"/>
        <w:rPr>
          <w:rFonts w:eastAsia="Times New Roman"/>
          <w:b/>
        </w:rPr>
      </w:pPr>
      <w:r w:rsidRPr="008E3549">
        <w:rPr>
          <w:rFonts w:eastAsia="Times New Roman"/>
          <w:b/>
        </w:rPr>
        <w:t>Provision for predictable needs:</w:t>
      </w:r>
    </w:p>
    <w:p w:rsidR="00FF3FF3" w:rsidRPr="008E3549" w:rsidRDefault="00FF3FF3" w:rsidP="00AE2CF1">
      <w:pPr>
        <w:pStyle w:val="PlainText"/>
      </w:pPr>
    </w:p>
    <w:p w:rsidR="00F04F14" w:rsidRPr="008E3549" w:rsidRDefault="009C4DE9" w:rsidP="00F04F14">
      <w:pPr>
        <w:pStyle w:val="PlainText"/>
      </w:pPr>
      <w:r w:rsidRPr="008E3549">
        <w:t xml:space="preserve">Our mainstream schools </w:t>
      </w:r>
      <w:r w:rsidR="004D55ED" w:rsidRPr="008E3549">
        <w:t>will</w:t>
      </w:r>
      <w:r w:rsidR="00E66441" w:rsidRPr="008E3549">
        <w:t xml:space="preserve"> </w:t>
      </w:r>
      <w:r w:rsidR="005B52A8" w:rsidRPr="008E3549">
        <w:t xml:space="preserve">plan for </w:t>
      </w:r>
      <w:r w:rsidR="00FF3FF3" w:rsidRPr="008E3549">
        <w:t>predictable needs</w:t>
      </w:r>
      <w:r w:rsidR="00F04F14" w:rsidRPr="008E3549">
        <w:t xml:space="preserve">, using </w:t>
      </w:r>
      <w:r w:rsidR="00FF3FF3" w:rsidRPr="008E3549">
        <w:t xml:space="preserve">funding they have within their budgets </w:t>
      </w:r>
      <w:r w:rsidR="00F0684A" w:rsidRPr="008E3549">
        <w:t>for SEND</w:t>
      </w:r>
      <w:r w:rsidR="005548E1" w:rsidRPr="008E3549">
        <w:t xml:space="preserve"> </w:t>
      </w:r>
      <w:r w:rsidR="00E66441" w:rsidRPr="008E3549">
        <w:t>together with</w:t>
      </w:r>
      <w:r w:rsidR="005548E1" w:rsidRPr="008E3549">
        <w:t xml:space="preserve"> additional funding </w:t>
      </w:r>
      <w:r w:rsidR="00E66441" w:rsidRPr="008E3549">
        <w:t xml:space="preserve">provided by </w:t>
      </w:r>
      <w:r w:rsidR="005548E1" w:rsidRPr="008E3549">
        <w:t xml:space="preserve">the LA.  </w:t>
      </w:r>
      <w:r w:rsidR="006E37FE" w:rsidRPr="008E3549">
        <w:t>This will include providing for those that do not have an EHCP as well as those that do.</w:t>
      </w:r>
    </w:p>
    <w:p w:rsidR="006E37FE" w:rsidRPr="008E3549" w:rsidRDefault="006E37FE" w:rsidP="00F04F14">
      <w:pPr>
        <w:pStyle w:val="PlainText"/>
      </w:pPr>
    </w:p>
    <w:p w:rsidR="00F04F14" w:rsidRPr="008E3549" w:rsidRDefault="00F04F14" w:rsidP="00213E40">
      <w:pPr>
        <w:numPr>
          <w:ilvl w:val="0"/>
          <w:numId w:val="10"/>
        </w:numPr>
        <w:spacing w:after="0" w:line="240" w:lineRule="auto"/>
        <w:ind w:left="1080"/>
        <w:rPr>
          <w:rFonts w:eastAsia="Times New Roman"/>
        </w:rPr>
      </w:pPr>
      <w:r w:rsidRPr="008E3549">
        <w:rPr>
          <w:rFonts w:eastAsia="Times New Roman"/>
        </w:rPr>
        <w:t xml:space="preserve">One of the key reasons why </w:t>
      </w:r>
      <w:r w:rsidR="00E66441" w:rsidRPr="008E3549">
        <w:rPr>
          <w:rFonts w:eastAsia="Times New Roman"/>
        </w:rPr>
        <w:t xml:space="preserve">the LA is providing </w:t>
      </w:r>
      <w:r w:rsidRPr="008E3549">
        <w:rPr>
          <w:rFonts w:eastAsia="Times New Roman"/>
        </w:rPr>
        <w:t xml:space="preserve">additional money and </w:t>
      </w:r>
      <w:r w:rsidR="00E66441" w:rsidRPr="008E3549">
        <w:rPr>
          <w:rFonts w:eastAsia="Times New Roman"/>
        </w:rPr>
        <w:t xml:space="preserve">we are </w:t>
      </w:r>
      <w:r w:rsidRPr="008E3549">
        <w:rPr>
          <w:rFonts w:eastAsia="Times New Roman"/>
        </w:rPr>
        <w:t xml:space="preserve">being clearer about our expectations of all mainstream schools is so that we can meet our </w:t>
      </w:r>
      <w:r w:rsidRPr="008E3549">
        <w:rPr>
          <w:rFonts w:eastAsia="Times New Roman"/>
          <w:b/>
          <w:bCs/>
          <w:i/>
          <w:iCs/>
        </w:rPr>
        <w:t xml:space="preserve">anticipatory duty </w:t>
      </w:r>
      <w:r w:rsidRPr="008E3549">
        <w:rPr>
          <w:rFonts w:eastAsia="Times New Roman"/>
        </w:rPr>
        <w:t>for children with SEND (as laid out in the DDA). We want to ensure needs are met at the right time and that difficulties don’t escalate/become more acute</w:t>
      </w:r>
    </w:p>
    <w:p w:rsidR="00E66441" w:rsidRPr="008E3549" w:rsidRDefault="00E66441" w:rsidP="00213E40">
      <w:pPr>
        <w:spacing w:after="0" w:line="240" w:lineRule="auto"/>
        <w:ind w:left="1080"/>
        <w:rPr>
          <w:rFonts w:eastAsia="Times New Roman"/>
        </w:rPr>
      </w:pPr>
    </w:p>
    <w:p w:rsidR="00F04F14" w:rsidRPr="008E3549" w:rsidRDefault="00E66441" w:rsidP="00213E40">
      <w:pPr>
        <w:numPr>
          <w:ilvl w:val="0"/>
          <w:numId w:val="10"/>
        </w:numPr>
        <w:spacing w:after="0" w:line="240" w:lineRule="auto"/>
        <w:ind w:left="1080"/>
        <w:rPr>
          <w:rFonts w:eastAsia="Times New Roman"/>
        </w:rPr>
      </w:pPr>
      <w:r w:rsidRPr="008E3549">
        <w:rPr>
          <w:rFonts w:eastAsia="Times New Roman"/>
        </w:rPr>
        <w:t xml:space="preserve">Providing this </w:t>
      </w:r>
      <w:r w:rsidR="00213E40" w:rsidRPr="008E3549">
        <w:rPr>
          <w:rFonts w:eastAsia="Times New Roman"/>
        </w:rPr>
        <w:t xml:space="preserve">additional </w:t>
      </w:r>
      <w:r w:rsidRPr="008E3549">
        <w:rPr>
          <w:rFonts w:eastAsia="Times New Roman"/>
        </w:rPr>
        <w:t xml:space="preserve">funding directly to schools will </w:t>
      </w:r>
      <w:r w:rsidR="00F04F14" w:rsidRPr="008E3549">
        <w:rPr>
          <w:rFonts w:eastAsia="Times New Roman"/>
        </w:rPr>
        <w:t xml:space="preserve">help schools meet a greater proportion of needs </w:t>
      </w:r>
      <w:r w:rsidR="00F04F14" w:rsidRPr="008E3549">
        <w:rPr>
          <w:rFonts w:eastAsia="Times New Roman"/>
          <w:b/>
          <w:bCs/>
          <w:i/>
          <w:iCs/>
        </w:rPr>
        <w:t xml:space="preserve">ordinarily </w:t>
      </w:r>
      <w:r w:rsidR="00F04F14" w:rsidRPr="008E3549">
        <w:rPr>
          <w:rFonts w:eastAsia="Times New Roman"/>
        </w:rPr>
        <w:t>(</w:t>
      </w:r>
      <w:proofErr w:type="spellStart"/>
      <w:r w:rsidR="00F04F14" w:rsidRPr="008E3549">
        <w:rPr>
          <w:rFonts w:eastAsia="Times New Roman"/>
        </w:rPr>
        <w:t>ie</w:t>
      </w:r>
      <w:proofErr w:type="spellEnd"/>
      <w:r w:rsidR="00F04F14" w:rsidRPr="008E3549">
        <w:rPr>
          <w:rFonts w:eastAsia="Times New Roman"/>
        </w:rPr>
        <w:t xml:space="preserve"> there will be more provision that is ordinarily available)</w:t>
      </w:r>
    </w:p>
    <w:p w:rsidR="00AE62E7" w:rsidRPr="008E3549" w:rsidRDefault="00AE62E7" w:rsidP="00213E40">
      <w:pPr>
        <w:pStyle w:val="ListParagraph"/>
        <w:ind w:left="1080"/>
        <w:rPr>
          <w:rFonts w:eastAsia="Times New Roman"/>
        </w:rPr>
      </w:pPr>
    </w:p>
    <w:p w:rsidR="00F04F14" w:rsidRPr="008E3549" w:rsidRDefault="00F04F14" w:rsidP="00213E40">
      <w:pPr>
        <w:numPr>
          <w:ilvl w:val="0"/>
          <w:numId w:val="10"/>
        </w:numPr>
        <w:spacing w:after="0" w:line="240" w:lineRule="auto"/>
        <w:ind w:left="1080"/>
        <w:rPr>
          <w:rFonts w:eastAsia="Times New Roman"/>
        </w:rPr>
      </w:pPr>
      <w:r w:rsidRPr="008E3549">
        <w:rPr>
          <w:rFonts w:eastAsia="Times New Roman"/>
        </w:rPr>
        <w:t xml:space="preserve">Children who already have EHCPs will not see their provision affected. </w:t>
      </w:r>
      <w:r w:rsidR="00E66441" w:rsidRPr="008E3549">
        <w:rPr>
          <w:rFonts w:eastAsia="Times New Roman"/>
        </w:rPr>
        <w:t xml:space="preserve">The LA will ensure that schools </w:t>
      </w:r>
      <w:r w:rsidRPr="008E3549">
        <w:rPr>
          <w:rFonts w:eastAsia="Times New Roman"/>
        </w:rPr>
        <w:t>have the necessary resources to continue to meet their needs.</w:t>
      </w:r>
    </w:p>
    <w:p w:rsidR="00E66441" w:rsidRPr="008E3549" w:rsidRDefault="00E66441" w:rsidP="00E66441">
      <w:pPr>
        <w:pStyle w:val="PlainText"/>
        <w:rPr>
          <w:b/>
        </w:rPr>
      </w:pPr>
    </w:p>
    <w:p w:rsidR="00E66441" w:rsidRPr="008E3549" w:rsidRDefault="00E66441" w:rsidP="00213E40">
      <w:pPr>
        <w:pStyle w:val="PlainText"/>
        <w:numPr>
          <w:ilvl w:val="0"/>
          <w:numId w:val="9"/>
        </w:numPr>
        <w:rPr>
          <w:b/>
        </w:rPr>
      </w:pPr>
      <w:r w:rsidRPr="008E3549">
        <w:rPr>
          <w:b/>
        </w:rPr>
        <w:t xml:space="preserve">Will children with needs that </w:t>
      </w:r>
      <w:r w:rsidR="004D55ED" w:rsidRPr="008E3549">
        <w:rPr>
          <w:b/>
        </w:rPr>
        <w:t xml:space="preserve">fall within the </w:t>
      </w:r>
      <w:r w:rsidRPr="008E3549">
        <w:rPr>
          <w:b/>
        </w:rPr>
        <w:t xml:space="preserve">predictable </w:t>
      </w:r>
      <w:r w:rsidR="004D55ED" w:rsidRPr="008E3549">
        <w:rPr>
          <w:b/>
        </w:rPr>
        <w:t xml:space="preserve">range </w:t>
      </w:r>
      <w:r w:rsidRPr="008E3549">
        <w:rPr>
          <w:b/>
        </w:rPr>
        <w:t>need an EHCP to access provision and have their needs met?</w:t>
      </w:r>
    </w:p>
    <w:p w:rsidR="00E66441" w:rsidRPr="008E3549" w:rsidRDefault="00E66441" w:rsidP="00E66441">
      <w:pPr>
        <w:pStyle w:val="PlainText"/>
        <w:rPr>
          <w:b/>
        </w:rPr>
      </w:pPr>
    </w:p>
    <w:p w:rsidR="007907B0" w:rsidRPr="008E3549" w:rsidRDefault="007907B0" w:rsidP="007907B0">
      <w:pPr>
        <w:spacing w:after="0" w:line="240" w:lineRule="auto"/>
        <w:rPr>
          <w:b/>
        </w:rPr>
      </w:pPr>
      <w:r w:rsidRPr="008E3549">
        <w:t xml:space="preserve">An EHCP should not be necessary </w:t>
      </w:r>
      <w:r w:rsidR="006E37FE" w:rsidRPr="008E3549">
        <w:t xml:space="preserve">in the future </w:t>
      </w:r>
      <w:r w:rsidRPr="008E3549">
        <w:t xml:space="preserve">for a child to get the support they need.  </w:t>
      </w:r>
      <w:r w:rsidR="00E66441" w:rsidRPr="008E3549">
        <w:t xml:space="preserve"> </w:t>
      </w:r>
      <w:r w:rsidRPr="008E3549">
        <w:rPr>
          <w:rFonts w:eastAsia="Times New Roman"/>
        </w:rPr>
        <w:t>We will be moving to a situation where children won’t need EHCPs to access provision/have their needs met in mainstream so these will be less necessary</w:t>
      </w:r>
    </w:p>
    <w:p w:rsidR="007907B0" w:rsidRPr="008E3549" w:rsidRDefault="007907B0" w:rsidP="007907B0">
      <w:pPr>
        <w:spacing w:after="0" w:line="240" w:lineRule="auto"/>
      </w:pPr>
    </w:p>
    <w:p w:rsidR="00E66441" w:rsidRPr="008E3549" w:rsidRDefault="007907B0" w:rsidP="007907B0">
      <w:pPr>
        <w:spacing w:after="0" w:line="240" w:lineRule="auto"/>
        <w:rPr>
          <w:rFonts w:eastAsia="Times New Roman"/>
        </w:rPr>
      </w:pPr>
      <w:r w:rsidRPr="008E3549">
        <w:t xml:space="preserve">It is important to remember that </w:t>
      </w:r>
      <w:r w:rsidR="00E66441" w:rsidRPr="008E3549">
        <w:t xml:space="preserve">predictable needs </w:t>
      </w:r>
      <w:r w:rsidRPr="008E3549">
        <w:t xml:space="preserve">include those that </w:t>
      </w:r>
      <w:r w:rsidR="00E66441" w:rsidRPr="008E3549">
        <w:t xml:space="preserve">would not meet the requirements for an EHCNA </w:t>
      </w:r>
      <w:proofErr w:type="spellStart"/>
      <w:proofErr w:type="gramStart"/>
      <w:r w:rsidR="00E66441" w:rsidRPr="008E3549">
        <w:t>eg</w:t>
      </w:r>
      <w:proofErr w:type="spellEnd"/>
      <w:r w:rsidR="00E66441" w:rsidRPr="008E3549">
        <w:t xml:space="preserve">  a</w:t>
      </w:r>
      <w:proofErr w:type="gramEnd"/>
      <w:r w:rsidR="00E66441" w:rsidRPr="008E3549">
        <w:t xml:space="preserve"> child that needs some booster support in literacy for a period of time</w:t>
      </w:r>
    </w:p>
    <w:p w:rsidR="007907B0" w:rsidRPr="008E3549" w:rsidRDefault="007907B0" w:rsidP="00E66441">
      <w:pPr>
        <w:spacing w:after="0" w:line="240" w:lineRule="auto"/>
        <w:rPr>
          <w:rFonts w:eastAsia="Times New Roman"/>
        </w:rPr>
      </w:pPr>
    </w:p>
    <w:p w:rsidR="00E66441" w:rsidRPr="008E3549" w:rsidRDefault="00E66441" w:rsidP="00213E40">
      <w:pPr>
        <w:pStyle w:val="ListParagraph"/>
        <w:numPr>
          <w:ilvl w:val="0"/>
          <w:numId w:val="9"/>
        </w:numPr>
        <w:spacing w:after="0" w:line="240" w:lineRule="auto"/>
        <w:rPr>
          <w:rFonts w:eastAsia="Times New Roman"/>
          <w:b/>
        </w:rPr>
      </w:pPr>
      <w:r w:rsidRPr="008E3549">
        <w:rPr>
          <w:rFonts w:eastAsia="Times New Roman"/>
          <w:b/>
        </w:rPr>
        <w:t>Does this mean that a child with predictable needs CAN NOT have an EHCP?</w:t>
      </w:r>
    </w:p>
    <w:p w:rsidR="00E66441" w:rsidRPr="008E3549" w:rsidRDefault="00E66441" w:rsidP="00E66441">
      <w:pPr>
        <w:spacing w:after="0" w:line="240" w:lineRule="auto"/>
        <w:rPr>
          <w:rFonts w:eastAsia="Times New Roman"/>
        </w:rPr>
      </w:pPr>
    </w:p>
    <w:p w:rsidR="00DD3D7D" w:rsidRPr="008E3549" w:rsidRDefault="00F04F14" w:rsidP="00DD3D7D">
      <w:pPr>
        <w:spacing w:after="0" w:line="240" w:lineRule="auto"/>
        <w:rPr>
          <w:rFonts w:eastAsia="Times New Roman"/>
        </w:rPr>
      </w:pPr>
      <w:r w:rsidRPr="008E3549">
        <w:rPr>
          <w:rFonts w:eastAsia="Times New Roman"/>
        </w:rPr>
        <w:t>Parents</w:t>
      </w:r>
      <w:r w:rsidR="007907B0" w:rsidRPr="008E3549">
        <w:rPr>
          <w:rFonts w:eastAsia="Times New Roman"/>
        </w:rPr>
        <w:t>/carers</w:t>
      </w:r>
      <w:r w:rsidRPr="008E3549">
        <w:rPr>
          <w:rFonts w:eastAsia="Times New Roman"/>
        </w:rPr>
        <w:t xml:space="preserve"> will still be able to request EHCNA assessments</w:t>
      </w:r>
      <w:r w:rsidR="00584B29" w:rsidRPr="008E3549">
        <w:rPr>
          <w:rFonts w:eastAsia="Times New Roman"/>
        </w:rPr>
        <w:t xml:space="preserve"> and, thus, an EHCP may be the end result.     </w:t>
      </w:r>
      <w:r w:rsidR="00383AF3" w:rsidRPr="008E3549">
        <w:rPr>
          <w:rFonts w:eastAsia="Times New Roman"/>
        </w:rPr>
        <w:t>However, an EHC</w:t>
      </w:r>
      <w:bookmarkStart w:id="0" w:name="_GoBack"/>
      <w:bookmarkEnd w:id="0"/>
      <w:r w:rsidR="00383AF3" w:rsidRPr="008E3549">
        <w:rPr>
          <w:rFonts w:eastAsia="Times New Roman"/>
        </w:rPr>
        <w:t>P</w:t>
      </w:r>
      <w:r w:rsidR="00DD3D7D" w:rsidRPr="008E3549">
        <w:rPr>
          <w:rFonts w:eastAsia="Times New Roman"/>
        </w:rPr>
        <w:t xml:space="preserve"> should not be needed to access support for children and young people with predictable needs.  This is because the purpose of providing additional funding to mainstream schools and sharing best practice is to build capacity and ensure that support can be provided promptly and without delay.</w:t>
      </w:r>
    </w:p>
    <w:p w:rsidR="00DD3D7D" w:rsidRPr="008E3549" w:rsidRDefault="00DD3D7D" w:rsidP="00DD3D7D">
      <w:pPr>
        <w:spacing w:after="0" w:line="240" w:lineRule="auto"/>
        <w:rPr>
          <w:rFonts w:eastAsia="Times New Roman"/>
        </w:rPr>
      </w:pPr>
    </w:p>
    <w:p w:rsidR="00DD3D7D" w:rsidRPr="008E3549" w:rsidRDefault="00DD3D7D" w:rsidP="00DD3D7D">
      <w:pPr>
        <w:pStyle w:val="ListParagraph"/>
        <w:numPr>
          <w:ilvl w:val="0"/>
          <w:numId w:val="9"/>
        </w:numPr>
        <w:rPr>
          <w:b/>
        </w:rPr>
      </w:pPr>
      <w:r w:rsidRPr="008E3549">
        <w:rPr>
          <w:b/>
        </w:rPr>
        <w:t xml:space="preserve">What happens if there are concerns about the </w:t>
      </w:r>
      <w:r w:rsidR="00383AF3" w:rsidRPr="008E3549">
        <w:rPr>
          <w:b/>
        </w:rPr>
        <w:t>support and progress of a child with SEND needs?</w:t>
      </w:r>
    </w:p>
    <w:p w:rsidR="00DD3D7D" w:rsidRPr="004D55ED" w:rsidRDefault="00383AF3" w:rsidP="004D55ED">
      <w:pPr>
        <w:spacing w:after="0" w:line="240" w:lineRule="auto"/>
        <w:rPr>
          <w:rFonts w:eastAsia="Times New Roman"/>
        </w:rPr>
      </w:pPr>
      <w:r w:rsidRPr="008E3549">
        <w:rPr>
          <w:rFonts w:eastAsia="Times New Roman"/>
        </w:rPr>
        <w:t>As always, the first point of contact should be the school SENCO to talk through issues and see what needs addressing.  This is true for all children with, or without, an EHCP and whether their needs fall within the predictable range or are exceptional.</w:t>
      </w:r>
      <w:r>
        <w:rPr>
          <w:rFonts w:eastAsia="Times New Roman"/>
        </w:rPr>
        <w:t xml:space="preserve">  </w:t>
      </w:r>
    </w:p>
    <w:sectPr w:rsidR="00DD3D7D" w:rsidRPr="004D55ED" w:rsidSect="007907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54C2"/>
    <w:multiLevelType w:val="hybridMultilevel"/>
    <w:tmpl w:val="C7F0ED9A"/>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 w15:restartNumberingAfterBreak="0">
    <w:nsid w:val="1AA675E2"/>
    <w:multiLevelType w:val="hybridMultilevel"/>
    <w:tmpl w:val="FC1A08D2"/>
    <w:lvl w:ilvl="0" w:tplc="EA345DA6">
      <w:start w:val="1"/>
      <w:numFmt w:val="decimal"/>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4B4E90"/>
    <w:multiLevelType w:val="hybridMultilevel"/>
    <w:tmpl w:val="84481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C336A"/>
    <w:multiLevelType w:val="hybridMultilevel"/>
    <w:tmpl w:val="59625D9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9E51886"/>
    <w:multiLevelType w:val="hybridMultilevel"/>
    <w:tmpl w:val="7FE02D1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FB6455F"/>
    <w:multiLevelType w:val="hybridMultilevel"/>
    <w:tmpl w:val="7FE02D1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6413B25"/>
    <w:multiLevelType w:val="hybridMultilevel"/>
    <w:tmpl w:val="952887D0"/>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7" w15:restartNumberingAfterBreak="0">
    <w:nsid w:val="57F62FA4"/>
    <w:multiLevelType w:val="hybridMultilevel"/>
    <w:tmpl w:val="F91890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9720ED2"/>
    <w:multiLevelType w:val="hybridMultilevel"/>
    <w:tmpl w:val="668475B8"/>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5"/>
  </w:num>
  <w:num w:numId="5">
    <w:abstractNumId w:val="1"/>
  </w:num>
  <w:num w:numId="6">
    <w:abstractNumId w:val="0"/>
  </w:num>
  <w:num w:numId="7">
    <w:abstractNumId w:val="6"/>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CF1"/>
    <w:rsid w:val="00037D31"/>
    <w:rsid w:val="00213E40"/>
    <w:rsid w:val="00275F52"/>
    <w:rsid w:val="00383AF3"/>
    <w:rsid w:val="004C43B5"/>
    <w:rsid w:val="004D55ED"/>
    <w:rsid w:val="005548E1"/>
    <w:rsid w:val="00584B29"/>
    <w:rsid w:val="005B52A8"/>
    <w:rsid w:val="006E37FE"/>
    <w:rsid w:val="007907B0"/>
    <w:rsid w:val="008E3549"/>
    <w:rsid w:val="009C4DE9"/>
    <w:rsid w:val="00AE2CF1"/>
    <w:rsid w:val="00AE62E7"/>
    <w:rsid w:val="00DD3D7D"/>
    <w:rsid w:val="00E66441"/>
    <w:rsid w:val="00ED1BFD"/>
    <w:rsid w:val="00F04F14"/>
    <w:rsid w:val="00F0684A"/>
    <w:rsid w:val="00FF3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FEF26-D709-4AB2-99A3-E3DFC171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E2CF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E2CF1"/>
    <w:rPr>
      <w:rFonts w:ascii="Calibri" w:hAnsi="Calibri"/>
      <w:szCs w:val="21"/>
    </w:rPr>
  </w:style>
  <w:style w:type="paragraph" w:styleId="ListParagraph">
    <w:name w:val="List Paragraph"/>
    <w:basedOn w:val="Normal"/>
    <w:uiPriority w:val="34"/>
    <w:qFormat/>
    <w:rsid w:val="00E664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87589">
      <w:bodyDiv w:val="1"/>
      <w:marLeft w:val="0"/>
      <w:marRight w:val="0"/>
      <w:marTop w:val="0"/>
      <w:marBottom w:val="0"/>
      <w:divBdr>
        <w:top w:val="none" w:sz="0" w:space="0" w:color="auto"/>
        <w:left w:val="none" w:sz="0" w:space="0" w:color="auto"/>
        <w:bottom w:val="none" w:sz="0" w:space="0" w:color="auto"/>
        <w:right w:val="none" w:sz="0" w:space="0" w:color="auto"/>
      </w:divBdr>
    </w:div>
    <w:div w:id="161247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 Allott</dc:creator>
  <cp:keywords/>
  <dc:description/>
  <cp:lastModifiedBy>Bec Allott</cp:lastModifiedBy>
  <cp:revision>2</cp:revision>
  <dcterms:created xsi:type="dcterms:W3CDTF">2021-01-11T08:49:00Z</dcterms:created>
  <dcterms:modified xsi:type="dcterms:W3CDTF">2021-01-11T08:49:00Z</dcterms:modified>
</cp:coreProperties>
</file>