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849" w:val="left" w:leader="none"/>
        </w:tabs>
        <w:spacing w:line="240" w:lineRule="auto"/>
        <w:ind w:left="7180" w:right="0" w:firstLine="0"/>
        <w:rPr>
          <w:rFonts w:ascii="Times New Roman"/>
          <w:sz w:val="20"/>
        </w:rPr>
      </w:pPr>
      <w:r>
        <w:rPr>
          <w:rFonts w:ascii="Times New Roman"/>
          <w:position w:val="32"/>
          <w:sz w:val="20"/>
        </w:rPr>
        <w:drawing>
          <wp:inline distT="0" distB="0" distL="0" distR="0">
            <wp:extent cx="904133" cy="5603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133" cy="56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922020" cy="9220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55A1AA"/>
        </w:rPr>
        <w:t>Fact</w:t>
      </w:r>
      <w:r>
        <w:rPr>
          <w:color w:val="55A1AA"/>
          <w:spacing w:val="-4"/>
        </w:rPr>
        <w:t> </w:t>
      </w:r>
      <w:r>
        <w:rPr>
          <w:color w:val="55A1AA"/>
        </w:rPr>
        <w:t>sheet:</w:t>
      </w:r>
      <w:r>
        <w:rPr>
          <w:color w:val="55A1AA"/>
          <w:spacing w:val="1"/>
        </w:rPr>
        <w:t> </w:t>
      </w:r>
      <w:r>
        <w:rPr>
          <w:color w:val="55A1AA"/>
        </w:rPr>
        <w:t>Annual</w:t>
      </w:r>
      <w:r>
        <w:rPr>
          <w:color w:val="55A1AA"/>
          <w:spacing w:val="-2"/>
        </w:rPr>
        <w:t> </w:t>
      </w:r>
      <w:r>
        <w:rPr>
          <w:color w:val="55A1AA"/>
        </w:rPr>
        <w:t>Review</w:t>
      </w:r>
      <w:r>
        <w:rPr>
          <w:color w:val="55A1AA"/>
          <w:spacing w:val="-1"/>
        </w:rPr>
        <w:t> </w:t>
      </w:r>
      <w:r>
        <w:rPr>
          <w:color w:val="55A1AA"/>
        </w:rPr>
        <w:t>process</w:t>
      </w:r>
    </w:p>
    <w:p>
      <w:pPr>
        <w:pStyle w:val="BodyText"/>
        <w:spacing w:before="2"/>
        <w:ind w:left="0"/>
        <w:rPr>
          <w:b/>
          <w:sz w:val="41"/>
        </w:rPr>
      </w:pPr>
    </w:p>
    <w:p>
      <w:pPr>
        <w:pStyle w:val="BodyText"/>
        <w:spacing w:line="256" w:lineRule="auto"/>
        <w:ind w:right="1237"/>
        <w:jc w:val="both"/>
        <w:rPr>
          <w:b/>
        </w:rPr>
      </w:pPr>
      <w:r>
        <w:rPr/>
        <w:t>This factsheet aims to provide an overview of the key duties which apply to Local</w:t>
      </w:r>
      <w:r>
        <w:rPr>
          <w:spacing w:val="1"/>
        </w:rPr>
        <w:t> </w:t>
      </w:r>
      <w:r>
        <w:rPr/>
        <w:t>Authorities, schools and education providers as set out in the Children &amp; Families Act</w:t>
      </w:r>
      <w:r>
        <w:rPr>
          <w:spacing w:val="-65"/>
        </w:rPr>
        <w:t> </w:t>
      </w:r>
      <w:r>
        <w:rPr/>
        <w:t>2014 (C&amp;FA 2014)</w:t>
      </w:r>
      <w:r>
        <w:rPr>
          <w:position w:val="8"/>
          <w:sz w:val="16"/>
        </w:rPr>
        <w:t>1 </w:t>
      </w:r>
      <w:r>
        <w:rPr/>
        <w:t>Section 44, SEND Regs 2014; 2, 18, 19, 20 and 21 and the SEN</w:t>
      </w:r>
      <w:r>
        <w:rPr>
          <w:spacing w:val="-64"/>
        </w:rPr>
        <w:t> </w:t>
      </w:r>
      <w:r>
        <w:rPr/>
        <w:t>Code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Practice</w:t>
      </w:r>
      <w:r>
        <w:rPr>
          <w:position w:val="8"/>
          <w:sz w:val="16"/>
        </w:rPr>
        <w:t>2</w:t>
      </w:r>
      <w:r>
        <w:rPr>
          <w:spacing w:val="10"/>
          <w:position w:val="8"/>
          <w:sz w:val="16"/>
        </w:rPr>
        <w:t> </w:t>
      </w:r>
      <w:r>
        <w:rPr/>
        <w:t>(CoP)</w:t>
      </w:r>
      <w:r>
        <w:rPr>
          <w:spacing w:val="-13"/>
        </w:rPr>
        <w:t> </w:t>
      </w:r>
      <w:r>
        <w:rPr/>
        <w:t>9.166-9.185.</w:t>
      </w:r>
      <w:r>
        <w:rPr>
          <w:spacing w:val="-10"/>
        </w:rPr>
        <w:t> </w:t>
      </w:r>
      <w:r>
        <w:rPr>
          <w:b/>
        </w:rPr>
        <w:t>This</w:t>
      </w:r>
      <w:r>
        <w:rPr>
          <w:b/>
          <w:spacing w:val="-11"/>
        </w:rPr>
        <w:t> </w:t>
      </w:r>
      <w:r>
        <w:rPr>
          <w:b/>
        </w:rPr>
        <w:t>factsheet</w:t>
      </w:r>
      <w:r>
        <w:rPr>
          <w:b/>
          <w:spacing w:val="-13"/>
        </w:rPr>
        <w:t> </w:t>
      </w:r>
      <w:r>
        <w:rPr>
          <w:b/>
        </w:rPr>
        <w:t>should</w:t>
      </w:r>
      <w:r>
        <w:rPr>
          <w:b/>
          <w:spacing w:val="-12"/>
        </w:rPr>
        <w:t> </w:t>
      </w:r>
      <w:r>
        <w:rPr>
          <w:b/>
        </w:rPr>
        <w:t>be</w:t>
      </w:r>
      <w:r>
        <w:rPr>
          <w:b/>
          <w:spacing w:val="-11"/>
        </w:rPr>
        <w:t> </w:t>
      </w:r>
      <w:r>
        <w:rPr>
          <w:b/>
        </w:rPr>
        <w:t>read</w:t>
      </w:r>
      <w:r>
        <w:rPr>
          <w:b/>
          <w:spacing w:val="-15"/>
        </w:rPr>
        <w:t> </w:t>
      </w:r>
      <w:r>
        <w:rPr>
          <w:b/>
        </w:rPr>
        <w:t>in</w:t>
      </w:r>
      <w:r>
        <w:rPr>
          <w:b/>
          <w:spacing w:val="-11"/>
        </w:rPr>
        <w:t> </w:t>
      </w:r>
      <w:r>
        <w:rPr>
          <w:b/>
        </w:rPr>
        <w:t>conjunction</w:t>
      </w:r>
      <w:r>
        <w:rPr>
          <w:b/>
          <w:spacing w:val="-64"/>
        </w:rPr>
        <w:t> </w:t>
      </w:r>
      <w:r>
        <w:rPr>
          <w:b/>
        </w:rPr>
        <w:t>with the</w:t>
      </w:r>
      <w:r>
        <w:rPr>
          <w:b/>
          <w:spacing w:val="-1"/>
        </w:rPr>
        <w:t> </w:t>
      </w:r>
      <w:r>
        <w:rPr>
          <w:b/>
        </w:rPr>
        <w:t>CoP.</w:t>
      </w:r>
    </w:p>
    <w:p>
      <w:pPr>
        <w:pStyle w:val="BodyText"/>
        <w:spacing w:line="259" w:lineRule="auto" w:before="163"/>
        <w:ind w:right="1240"/>
        <w:jc w:val="both"/>
        <w:rPr>
          <w:b/>
        </w:rPr>
      </w:pPr>
      <w:r>
        <w:rPr/>
        <w:t>There is a requirement for all Education, Health and Care Plans (EHCP) to be</w:t>
      </w:r>
      <w:r>
        <w:rPr>
          <w:spacing w:val="1"/>
        </w:rPr>
        <w:t> </w:t>
      </w:r>
      <w:r>
        <w:rPr/>
        <w:t>reviewed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at</w:t>
      </w:r>
      <w:r>
        <w:rPr>
          <w:spacing w:val="-10"/>
        </w:rPr>
        <w:t> </w:t>
      </w:r>
      <w:r>
        <w:rPr/>
        <w:t>least</w:t>
      </w:r>
      <w:r>
        <w:rPr>
          <w:spacing w:val="-13"/>
        </w:rPr>
        <w:t> </w:t>
      </w:r>
      <w:r>
        <w:rPr/>
        <w:t>annually.</w:t>
      </w:r>
      <w:r>
        <w:rPr>
          <w:spacing w:val="46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13"/>
        </w:rPr>
        <w:t> </w:t>
      </w:r>
      <w:r>
        <w:rPr/>
        <w:t>usually</w:t>
      </w:r>
      <w:r>
        <w:rPr>
          <w:spacing w:val="-14"/>
        </w:rPr>
        <w:t> </w:t>
      </w:r>
      <w:r>
        <w:rPr/>
        <w:t>referred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Annual</w:t>
      </w:r>
      <w:r>
        <w:rPr>
          <w:spacing w:val="-11"/>
        </w:rPr>
        <w:t> </w:t>
      </w:r>
      <w:r>
        <w:rPr/>
        <w:t>Review.</w:t>
      </w:r>
      <w:r>
        <w:rPr>
          <w:spacing w:val="-65"/>
        </w:rPr>
        <w:t> </w:t>
      </w:r>
      <w:r>
        <w:rPr/>
        <w:t>In</w:t>
      </w:r>
      <w:r>
        <w:rPr>
          <w:spacing w:val="-1"/>
        </w:rPr>
        <w:t> </w:t>
      </w:r>
      <w:r>
        <w:rPr/>
        <w:t>Early</w:t>
      </w:r>
      <w:r>
        <w:rPr>
          <w:spacing w:val="-4"/>
        </w:rPr>
        <w:t> </w:t>
      </w:r>
      <w:r>
        <w:rPr/>
        <w:t>Years EHCPs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reviewed every</w:t>
      </w:r>
      <w:r>
        <w:rPr>
          <w:spacing w:val="-5"/>
        </w:rPr>
        <w:t> </w:t>
      </w:r>
      <w:r>
        <w:rPr/>
        <w:t>3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months</w:t>
      </w:r>
      <w:r>
        <w:rPr>
          <w:spacing w:val="3"/>
        </w:rPr>
        <w:t> </w:t>
      </w:r>
      <w:r>
        <w:rPr>
          <w:b/>
        </w:rPr>
        <w:t>(CoP</w:t>
      </w:r>
      <w:r>
        <w:rPr>
          <w:b/>
          <w:spacing w:val="-1"/>
        </w:rPr>
        <w:t> </w:t>
      </w:r>
      <w:r>
        <w:rPr>
          <w:b/>
        </w:rPr>
        <w:t>9.178).</w:t>
      </w:r>
    </w:p>
    <w:p>
      <w:pPr>
        <w:spacing w:line="259" w:lineRule="auto" w:before="160"/>
        <w:ind w:left="140" w:right="1236" w:firstLine="0"/>
        <w:jc w:val="both"/>
        <w:rPr>
          <w:b/>
          <w:sz w:val="24"/>
        </w:rPr>
      </w:pPr>
      <w:r>
        <w:rPr>
          <w:sz w:val="24"/>
        </w:rPr>
        <w:t>The Annual Review is more than just a review meeting, it is a process that </w:t>
      </w:r>
      <w:r>
        <w:rPr>
          <w:b/>
          <w:sz w:val="24"/>
        </w:rPr>
        <w:t>must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completed on or before the anniversary of when the EHCP was first issued or the</w:t>
      </w:r>
      <w:r>
        <w:rPr>
          <w:spacing w:val="1"/>
          <w:sz w:val="24"/>
        </w:rPr>
        <w:t> </w:t>
      </w:r>
      <w:r>
        <w:rPr>
          <w:sz w:val="24"/>
        </w:rPr>
        <w:t>anniversary of the last review. It is laid down in law and in the CoP. </w:t>
      </w:r>
      <w:r>
        <w:rPr>
          <w:b/>
          <w:sz w:val="24"/>
        </w:rPr>
        <w:t>See ‘Annual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guidance’ sheet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explains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steps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involved.</w:t>
      </w:r>
    </w:p>
    <w:p>
      <w:pPr>
        <w:pStyle w:val="BodyText"/>
        <w:spacing w:line="259" w:lineRule="auto" w:before="159"/>
        <w:ind w:right="1241"/>
        <w:jc w:val="both"/>
      </w:pPr>
      <w:r>
        <w:rPr/>
        <w:t>Although the overall Review process is the LA’s responsibility, it is usual practice for</w:t>
      </w:r>
      <w:r>
        <w:rPr>
          <w:spacing w:val="1"/>
        </w:rPr>
        <w:t> </w:t>
      </w:r>
      <w:r>
        <w:rPr/>
        <w:t>Steps 1 to 4 to be delegated by the LA to the school/setting/or other education</w:t>
      </w:r>
      <w:r>
        <w:rPr>
          <w:spacing w:val="1"/>
        </w:rPr>
        <w:t> </w:t>
      </w:r>
      <w:r>
        <w:rPr/>
        <w:t>provider,</w:t>
      </w:r>
      <w:r>
        <w:rPr>
          <w:spacing w:val="-2"/>
        </w:rPr>
        <w:t> </w:t>
      </w:r>
      <w:r>
        <w:rPr>
          <w:b/>
        </w:rPr>
        <w:t>(CoP</w:t>
      </w:r>
      <w:r>
        <w:rPr>
          <w:b/>
          <w:spacing w:val="-2"/>
        </w:rPr>
        <w:t> </w:t>
      </w:r>
      <w:r>
        <w:rPr>
          <w:b/>
        </w:rPr>
        <w:t>9.173-9.175)</w:t>
      </w:r>
      <w:r>
        <w:rPr>
          <w:b/>
          <w:spacing w:val="-1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 this</w:t>
      </w:r>
      <w:r>
        <w:rPr>
          <w:spacing w:val="-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host.</w:t>
      </w:r>
    </w:p>
    <w:p>
      <w:pPr>
        <w:pStyle w:val="Heading1"/>
        <w:tabs>
          <w:tab w:pos="9196" w:val="left" w:leader="none"/>
        </w:tabs>
        <w:spacing w:before="159"/>
      </w:pPr>
      <w:r>
        <w:rPr>
          <w:color w:val="000000"/>
          <w:shd w:fill="55A1AA" w:color="auto" w:val="clear"/>
        </w:rPr>
        <w:t>Step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1</w:t>
        <w:tab/>
      </w:r>
    </w:p>
    <w:p>
      <w:pPr>
        <w:pStyle w:val="BodyText"/>
        <w:spacing w:line="259" w:lineRule="auto" w:before="183"/>
        <w:ind w:right="4429"/>
        <w:jc w:val="both"/>
      </w:pPr>
      <w:r>
        <w:rPr/>
        <w:pict>
          <v:group style="position:absolute;margin-left:372.049988pt;margin-top:6.115867pt;width:150.6pt;height:172pt;mso-position-horizontal-relative:page;mso-position-vertical-relative:paragraph;z-index:15729152" id="docshapegroup1" coordorigin="7441,122" coordsize="3012,3440">
            <v:rect style="position:absolute;left:7451;top:132;width:2992;height:3420" id="docshape2" filled="false" stroked="true" strokeweight="1pt" strokecolor="#55a1aa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578;top:288;width:2742;height:3037" type="#_x0000_t202" id="docshape3" filled="true" fillcolor="#55a1aa" stroked="false">
              <v:textbox inset="0,0,0,0">
                <w:txbxContent>
                  <w:p>
                    <w:pPr>
                      <w:spacing w:before="0"/>
                      <w:ind w:left="108" w:right="110" w:firstLine="2"/>
                      <w:jc w:val="center"/>
                      <w:rPr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CoP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9.166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Reviews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must </w:t>
                    </w:r>
                    <w:r>
                      <w:rPr>
                        <w:color w:val="000000"/>
                        <w:sz w:val="24"/>
                      </w:rPr>
                      <w:t>focus on the child</w:t>
                    </w:r>
                    <w:r>
                      <w:rPr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or young person’s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progress towards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achieving the outcomes</w:t>
                    </w:r>
                    <w:r>
                      <w:rPr>
                        <w:color w:val="000000"/>
                        <w:spacing w:val="-65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specified in the EHC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plan. The review </w:t>
                    </w:r>
                    <w:r>
                      <w:rPr>
                        <w:b/>
                        <w:color w:val="000000"/>
                        <w:sz w:val="24"/>
                      </w:rPr>
                      <w:t>must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also consider whether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these outcomes and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supporting targets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remain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appropriate</w:t>
                    </w:r>
                    <w:r>
                      <w:rPr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The host will write to all the professionals involved with</w:t>
      </w:r>
      <w:r>
        <w:rPr>
          <w:spacing w:val="-64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-64"/>
        </w:rPr>
        <w:t> </w:t>
      </w:r>
      <w:r>
        <w:rPr/>
        <w:t>specific professionals employed by the school. They</w:t>
      </w:r>
      <w:r>
        <w:rPr>
          <w:spacing w:val="1"/>
        </w:rPr>
        <w:t> </w:t>
      </w:r>
      <w:r>
        <w:rPr>
          <w:b/>
        </w:rPr>
        <w:t>must</w:t>
      </w:r>
      <w:r>
        <w:rPr>
          <w:b/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parent/YP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 their views wishes and feelings. This should</w:t>
      </w:r>
      <w:r>
        <w:rPr>
          <w:spacing w:val="-64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provide an opportunity to discuss changes which the</w:t>
      </w:r>
      <w:r>
        <w:rPr>
          <w:spacing w:val="1"/>
        </w:rPr>
        <w:t> </w:t>
      </w:r>
      <w:r>
        <w:rPr/>
        <w:t>parent/UP may want to be made to the EHCP. These</w:t>
      </w:r>
      <w:r>
        <w:rPr>
          <w:spacing w:val="1"/>
        </w:rPr>
        <w:t> </w:t>
      </w:r>
      <w:r>
        <w:rPr/>
        <w:t>reports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sent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host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weeks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4"/>
        </w:rPr>
        <w:t> </w:t>
      </w:r>
      <w:r>
        <w:rPr/>
        <w:t>request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5"/>
        </w:rPr>
      </w:pPr>
    </w:p>
    <w:p>
      <w:pPr>
        <w:tabs>
          <w:tab w:pos="9168" w:val="left" w:leader="none"/>
        </w:tabs>
        <w:spacing w:before="93"/>
        <w:ind w:left="140" w:right="0" w:firstLine="0"/>
        <w:jc w:val="both"/>
        <w:rPr>
          <w:b/>
          <w:sz w:val="24"/>
        </w:rPr>
      </w:pPr>
      <w:r>
        <w:rPr>
          <w:b/>
          <w:color w:val="000000"/>
          <w:sz w:val="24"/>
          <w:u w:val="single" w:color="FFC000"/>
          <w:shd w:fill="55A1AA" w:color="auto" w:val="clear"/>
        </w:rPr>
        <w:t>Step</w:t>
      </w:r>
      <w:r>
        <w:rPr>
          <w:b/>
          <w:color w:val="000000"/>
          <w:spacing w:val="-1"/>
          <w:sz w:val="24"/>
          <w:u w:val="single" w:color="FFC000"/>
          <w:shd w:fill="55A1AA" w:color="auto" w:val="clear"/>
        </w:rPr>
        <w:t> </w:t>
      </w:r>
      <w:r>
        <w:rPr>
          <w:b/>
          <w:color w:val="000000"/>
          <w:sz w:val="24"/>
          <w:u w:val="single" w:color="FFC000"/>
          <w:shd w:fill="55A1AA" w:color="auto" w:val="clear"/>
        </w:rPr>
        <w:t>2</w:t>
        <w:tab/>
      </w:r>
    </w:p>
    <w:p>
      <w:pPr>
        <w:pStyle w:val="BodyText"/>
        <w:spacing w:line="259" w:lineRule="auto" w:before="182"/>
        <w:ind w:right="1234"/>
        <w:jc w:val="both"/>
      </w:pPr>
      <w:r>
        <w:rPr/>
        <w:t>The host will then send out invitations to all those required to attend </w:t>
      </w:r>
      <w:r>
        <w:rPr>
          <w:b/>
        </w:rPr>
        <w:t>(CoP 9.176)</w:t>
      </w:r>
      <w:r>
        <w:rPr/>
        <w:t>, at</w:t>
      </w:r>
      <w:r>
        <w:rPr>
          <w:spacing w:val="1"/>
        </w:rPr>
        <w:t> </w:t>
      </w:r>
      <w:r>
        <w:rPr/>
        <w:t>least</w:t>
      </w:r>
      <w:r>
        <w:rPr>
          <w:spacing w:val="-13"/>
        </w:rPr>
        <w:t> </w:t>
      </w:r>
      <w:r>
        <w:rPr/>
        <w:t>2</w:t>
      </w:r>
      <w:r>
        <w:rPr>
          <w:spacing w:val="-15"/>
        </w:rPr>
        <w:t> </w:t>
      </w:r>
      <w:r>
        <w:rPr/>
        <w:t>weeks</w:t>
      </w:r>
      <w:r>
        <w:rPr>
          <w:spacing w:val="-13"/>
        </w:rPr>
        <w:t> </w:t>
      </w:r>
      <w:r>
        <w:rPr/>
        <w:t>before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date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6"/>
        </w:rPr>
        <w:t> </w:t>
      </w:r>
      <w:r>
        <w:rPr/>
        <w:t>Annual</w:t>
      </w:r>
      <w:r>
        <w:rPr>
          <w:spacing w:val="-13"/>
        </w:rPr>
        <w:t> </w:t>
      </w:r>
      <w:r>
        <w:rPr/>
        <w:t>Review</w:t>
      </w:r>
      <w:r>
        <w:rPr>
          <w:spacing w:val="-17"/>
        </w:rPr>
        <w:t> </w:t>
      </w:r>
      <w:r>
        <w:rPr/>
        <w:t>meeting.</w:t>
      </w:r>
      <w:r>
        <w:rPr>
          <w:spacing w:val="39"/>
        </w:rPr>
        <w:t> </w:t>
      </w:r>
      <w:r>
        <w:rPr/>
        <w:t>The</w:t>
      </w:r>
      <w:r>
        <w:rPr>
          <w:spacing w:val="-16"/>
        </w:rPr>
        <w:t> </w:t>
      </w:r>
      <w:r>
        <w:rPr/>
        <w:t>host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required</w:t>
      </w:r>
      <w:r>
        <w:rPr>
          <w:spacing w:val="-64"/>
        </w:rPr>
        <w:t> </w:t>
      </w:r>
      <w:r>
        <w:rPr/>
        <w:t>to circulate copies of all the reports they have received with the invitations. This will</w:t>
      </w:r>
      <w:r>
        <w:rPr>
          <w:spacing w:val="1"/>
        </w:rPr>
        <w:t> </w:t>
      </w:r>
      <w:r>
        <w:rPr/>
        <w:t>usually be the same people they contacted in Step 1 but may include others if it is</w:t>
      </w:r>
      <w:r>
        <w:rPr>
          <w:spacing w:val="1"/>
        </w:rPr>
        <w:t> </w:t>
      </w:r>
      <w:r>
        <w:rPr/>
        <w:t>thought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or contribution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 able required.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8"/>
        </w:rPr>
      </w:pPr>
      <w:r>
        <w:rPr/>
        <w:pict>
          <v:rect style="position:absolute;margin-left:72.024002pt;margin-top:17.781063pt;width:144.020pt;height:.72003pt;mso-position-horizontal-relative:page;mso-position-vertical-relative:paragraph;z-index:-15728640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line="195" w:lineRule="exact" w:before="100"/>
        <w:ind w:left="140" w:right="0" w:firstLine="0"/>
        <w:jc w:val="left"/>
        <w:rPr>
          <w:rFonts w:ascii="Calibri"/>
          <w:sz w:val="16"/>
        </w:rPr>
      </w:pPr>
      <w:r>
        <w:rPr>
          <w:rFonts w:ascii="Calibri"/>
          <w:spacing w:val="-1"/>
          <w:sz w:val="16"/>
          <w:vertAlign w:val="superscript"/>
        </w:rPr>
        <w:t>1</w:t>
      </w:r>
      <w:r>
        <w:rPr>
          <w:rFonts w:ascii="Calibri"/>
          <w:spacing w:val="22"/>
          <w:sz w:val="16"/>
          <w:vertAlign w:val="baseline"/>
        </w:rPr>
        <w:t> </w:t>
      </w:r>
      <w:hyperlink r:id="rId7">
        <w:r>
          <w:rPr>
            <w:rFonts w:ascii="Calibri"/>
            <w:color w:val="0462C1"/>
            <w:spacing w:val="-1"/>
            <w:sz w:val="16"/>
            <w:u w:val="single" w:color="0462C1"/>
            <w:vertAlign w:val="baseline"/>
          </w:rPr>
          <w:t>https://councilfordisabledchildren.org.uk/sites/default/files/uploads/documents/import/ChildrenAndFamiliesActBrief.pdf</w:t>
        </w:r>
      </w:hyperlink>
    </w:p>
    <w:p>
      <w:pPr>
        <w:spacing w:line="195" w:lineRule="exact" w:before="0"/>
        <w:ind w:left="140" w:right="0" w:firstLine="0"/>
        <w:jc w:val="left"/>
        <w:rPr>
          <w:rFonts w:ascii="Calibri"/>
          <w:sz w:val="16"/>
        </w:rPr>
      </w:pPr>
      <w:r>
        <w:rPr>
          <w:rFonts w:ascii="Calibri"/>
          <w:spacing w:val="-1"/>
          <w:sz w:val="16"/>
          <w:vertAlign w:val="superscript"/>
        </w:rPr>
        <w:t>2</w:t>
      </w:r>
      <w:r>
        <w:rPr>
          <w:rFonts w:ascii="Calibri"/>
          <w:spacing w:val="16"/>
          <w:sz w:val="16"/>
          <w:vertAlign w:val="baseline"/>
        </w:rPr>
        <w:t> </w:t>
      </w:r>
      <w:hyperlink r:id="rId8">
        <w:r>
          <w:rPr>
            <w:rFonts w:ascii="Calibri"/>
            <w:color w:val="0462C1"/>
            <w:spacing w:val="-1"/>
            <w:sz w:val="16"/>
            <w:u w:val="single" w:color="0462C1"/>
            <w:vertAlign w:val="baseline"/>
          </w:rPr>
          <w:t>https://www.gov.uk/government/publications/send-code-of-practice-0-to-25</w:t>
        </w:r>
      </w:hyperlink>
    </w:p>
    <w:p>
      <w:pPr>
        <w:spacing w:after="0" w:line="195" w:lineRule="exact"/>
        <w:jc w:val="left"/>
        <w:rPr>
          <w:rFonts w:ascii="Calibri"/>
          <w:sz w:val="16"/>
        </w:rPr>
        <w:sectPr>
          <w:type w:val="continuous"/>
          <w:pgSz w:w="11910" w:h="16840"/>
          <w:pgMar w:top="400" w:bottom="280" w:left="1300" w:right="200"/>
        </w:sect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4"/>
        <w:ind w:left="0"/>
        <w:rPr>
          <w:rFonts w:ascii="Calibri"/>
          <w:sz w:val="19"/>
        </w:rPr>
      </w:pPr>
    </w:p>
    <w:p>
      <w:pPr>
        <w:pStyle w:val="Heading1"/>
        <w:tabs>
          <w:tab w:pos="9196" w:val="left" w:leader="none"/>
        </w:tabs>
        <w:jc w:val="left"/>
      </w:pPr>
      <w:r>
        <w:rPr>
          <w:color w:val="000000"/>
          <w:shd w:fill="55A1AA" w:color="auto" w:val="clear"/>
        </w:rPr>
        <w:t>Step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3</w:t>
        <w:tab/>
      </w:r>
    </w:p>
    <w:p>
      <w:pPr>
        <w:pStyle w:val="BodyText"/>
        <w:spacing w:line="259" w:lineRule="auto" w:before="180"/>
        <w:ind w:right="4539"/>
        <w:jc w:val="both"/>
        <w:rPr>
          <w:b/>
        </w:rPr>
      </w:pPr>
      <w:r>
        <w:rPr/>
        <w:pict>
          <v:shape style="position:absolute;margin-left:367.149994pt;margin-top:12.955847pt;width:158.050pt;height:162.3pt;mso-position-horizontal-relative:page;mso-position-vertical-relative:paragraph;z-index:15729664" type="#_x0000_t202" id="docshape5" filled="false" stroked="true" strokeweight="1pt" strokecolor="#5b9bd4">
            <v:textbox inset="0,0,0,0">
              <w:txbxContent>
                <w:p>
                  <w:pPr>
                    <w:spacing w:line="259" w:lineRule="auto" w:before="141"/>
                    <w:ind w:left="210" w:right="198" w:firstLine="86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9.168 </w:t>
                  </w:r>
                  <w:r>
                    <w:rPr>
                      <w:sz w:val="24"/>
                    </w:rPr>
                    <w:t>Reviews </w:t>
                  </w:r>
                  <w:r>
                    <w:rPr>
                      <w:b/>
                      <w:sz w:val="24"/>
                    </w:rPr>
                    <w:t>must </w:t>
                  </w:r>
                  <w:r>
                    <w:rPr>
                      <w:sz w:val="24"/>
                    </w:rPr>
                    <w:t>be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undertaken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partnership</w:t>
                  </w:r>
                </w:p>
                <w:p>
                  <w:pPr>
                    <w:pStyle w:val="BodyText"/>
                    <w:spacing w:line="259" w:lineRule="auto" w:before="1"/>
                    <w:ind w:left="357" w:right="351" w:hanging="3"/>
                    <w:jc w:val="center"/>
                  </w:pPr>
                  <w:r>
                    <w:rPr/>
                    <w:t>with the child and their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parent or the young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person, and </w:t>
                  </w:r>
                  <w:r>
                    <w:rPr>
                      <w:b/>
                    </w:rPr>
                    <w:t>must </w:t>
                  </w:r>
                  <w:r>
                    <w:rPr/>
                    <w:t>take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account of their views,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wishes and feelings,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including their right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request a Personal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Budget.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Annual</w:t>
      </w:r>
      <w:r>
        <w:rPr>
          <w:spacing w:val="-15"/>
        </w:rPr>
        <w:t> </w:t>
      </w:r>
      <w:r>
        <w:rPr>
          <w:spacing w:val="-1"/>
        </w:rPr>
        <w:t>Review</w:t>
      </w:r>
      <w:r>
        <w:rPr>
          <w:spacing w:val="-16"/>
        </w:rPr>
        <w:t> </w:t>
      </w:r>
      <w:r>
        <w:rPr/>
        <w:t>meeting</w:t>
      </w:r>
      <w:r>
        <w:rPr>
          <w:spacing w:val="-13"/>
        </w:rPr>
        <w:t> </w:t>
      </w:r>
      <w:r>
        <w:rPr>
          <w:i/>
        </w:rPr>
        <w:t>should</w:t>
      </w:r>
      <w:r>
        <w:rPr>
          <w:i/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held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style</w:t>
      </w:r>
      <w:r>
        <w:rPr>
          <w:spacing w:val="-64"/>
        </w:rPr>
        <w:t> </w:t>
      </w:r>
      <w:r>
        <w:rPr/>
        <w:t>of a Person Centred Planning Meeting (see separate</w:t>
      </w:r>
      <w:r>
        <w:rPr>
          <w:spacing w:val="1"/>
        </w:rPr>
        <w:t> </w:t>
      </w:r>
      <w:r>
        <w:rPr/>
        <w:t>handout) but in whatever format the meeting takes it</w:t>
      </w:r>
      <w:r>
        <w:rPr>
          <w:spacing w:val="1"/>
        </w:rPr>
        <w:t> </w:t>
      </w:r>
      <w:r>
        <w:rPr>
          <w:b/>
        </w:rPr>
        <w:t>must </w:t>
      </w:r>
      <w:r>
        <w:rPr/>
        <w:t>enable full involvement of the parent, child or</w:t>
      </w:r>
      <w:r>
        <w:rPr>
          <w:spacing w:val="1"/>
        </w:rPr>
        <w:t> </w:t>
      </w:r>
      <w:r>
        <w:rPr/>
        <w:t>young person and consider their views wishes and</w:t>
      </w:r>
      <w:r>
        <w:rPr>
          <w:spacing w:val="1"/>
        </w:rPr>
        <w:t> </w:t>
      </w:r>
      <w:r>
        <w:rPr/>
        <w:t>feelings</w:t>
      </w:r>
      <w:r>
        <w:rPr>
          <w:spacing w:val="38"/>
        </w:rPr>
        <w:t> </w:t>
      </w:r>
      <w:r>
        <w:rPr/>
        <w:t>especially</w:t>
      </w:r>
      <w:r>
        <w:rPr>
          <w:spacing w:val="38"/>
        </w:rPr>
        <w:t> </w:t>
      </w:r>
      <w:r>
        <w:rPr/>
        <w:t>when</w:t>
      </w:r>
      <w:r>
        <w:rPr>
          <w:spacing w:val="36"/>
        </w:rPr>
        <w:t> </w:t>
      </w:r>
      <w:r>
        <w:rPr/>
        <w:t>making</w:t>
      </w:r>
      <w:r>
        <w:rPr>
          <w:spacing w:val="37"/>
        </w:rPr>
        <w:t> </w:t>
      </w:r>
      <w:r>
        <w:rPr/>
        <w:t>decisions.</w:t>
      </w:r>
      <w:r>
        <w:rPr>
          <w:spacing w:val="44"/>
        </w:rPr>
        <w:t> </w:t>
      </w:r>
      <w:r>
        <w:rPr>
          <w:b/>
        </w:rPr>
        <w:t>(CoP</w:t>
      </w:r>
    </w:p>
    <w:p>
      <w:pPr>
        <w:spacing w:line="259" w:lineRule="auto" w:before="3"/>
        <w:ind w:left="140" w:right="4537" w:firstLine="0"/>
        <w:jc w:val="both"/>
        <w:rPr>
          <w:sz w:val="24"/>
        </w:rPr>
      </w:pPr>
      <w:r>
        <w:rPr>
          <w:b/>
          <w:sz w:val="24"/>
        </w:rPr>
        <w:t>9.166 to 9.168 </w:t>
      </w:r>
      <w:r>
        <w:rPr>
          <w:sz w:val="24"/>
        </w:rPr>
        <w:t>and </w:t>
      </w:r>
      <w:r>
        <w:rPr>
          <w:b/>
          <w:sz w:val="24"/>
        </w:rPr>
        <w:t>Section 19 Principles).</w:t>
      </w:r>
      <w:r>
        <w:rPr>
          <w:b/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points</w:t>
      </w:r>
      <w:r>
        <w:rPr>
          <w:spacing w:val="-12"/>
          <w:sz w:val="24"/>
        </w:rPr>
        <w:t> </w:t>
      </w:r>
      <w:r>
        <w:rPr>
          <w:sz w:val="24"/>
        </w:rPr>
        <w:t>1-7</w:t>
      </w:r>
      <w:r>
        <w:rPr>
          <w:spacing w:val="-16"/>
          <w:sz w:val="24"/>
        </w:rPr>
        <w:t> </w:t>
      </w:r>
      <w:r>
        <w:rPr>
          <w:sz w:val="24"/>
        </w:rPr>
        <w:t>below</w:t>
      </w:r>
      <w:r>
        <w:rPr>
          <w:spacing w:val="-15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covered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6"/>
          <w:sz w:val="24"/>
        </w:rPr>
        <w:t> </w:t>
      </w:r>
      <w:r>
        <w:rPr>
          <w:sz w:val="24"/>
        </w:rPr>
        <w:t>school</w:t>
      </w:r>
      <w:r>
        <w:rPr>
          <w:spacing w:val="-14"/>
          <w:sz w:val="24"/>
        </w:rPr>
        <w:t> </w:t>
      </w:r>
      <w:r>
        <w:rPr>
          <w:sz w:val="24"/>
        </w:rPr>
        <w:t>don’t</w:t>
      </w:r>
      <w:r>
        <w:rPr>
          <w:spacing w:val="-64"/>
          <w:sz w:val="24"/>
        </w:rPr>
        <w:t> </w:t>
      </w:r>
      <w:r>
        <w:rPr>
          <w:sz w:val="24"/>
        </w:rPr>
        <w:t>simply</w:t>
      </w:r>
      <w:r>
        <w:rPr>
          <w:spacing w:val="-9"/>
          <w:sz w:val="24"/>
        </w:rPr>
        <w:t> </w:t>
      </w:r>
      <w:r>
        <w:rPr>
          <w:sz w:val="24"/>
        </w:rPr>
        <w:t>focus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things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gone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past</w:t>
      </w:r>
      <w:r>
        <w:rPr>
          <w:spacing w:val="-5"/>
          <w:sz w:val="24"/>
        </w:rPr>
        <w:t> </w:t>
      </w:r>
      <w:r>
        <w:rPr>
          <w:sz w:val="24"/>
        </w:rPr>
        <w:t>year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jc w:val="both"/>
      </w:pPr>
      <w:r>
        <w:rPr/>
        <w:t>The</w:t>
      </w:r>
      <w:r>
        <w:rPr>
          <w:spacing w:val="-4"/>
        </w:rPr>
        <w:t> </w:t>
      </w:r>
      <w:r>
        <w:rPr/>
        <w:t>meeting: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83" w:after="0"/>
        <w:ind w:left="860" w:right="0" w:hanging="361"/>
        <w:jc w:val="left"/>
        <w:rPr>
          <w:sz w:val="24"/>
        </w:rPr>
      </w:pPr>
      <w:r>
        <w:rPr>
          <w:b/>
          <w:sz w:val="24"/>
        </w:rPr>
        <w:t>must</w:t>
      </w:r>
      <w:r>
        <w:rPr>
          <w:b/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achieving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1983" w:hanging="360"/>
        <w:jc w:val="left"/>
        <w:rPr>
          <w:sz w:val="24"/>
        </w:rPr>
      </w:pPr>
      <w:r>
        <w:rPr>
          <w:b/>
          <w:sz w:val="24"/>
        </w:rPr>
        <w:t>must </w:t>
      </w:r>
      <w:r>
        <w:rPr>
          <w:sz w:val="24"/>
        </w:rPr>
        <w:t>establish whether the current outcomes remain appropriate and if</w:t>
      </w:r>
      <w:r>
        <w:rPr>
          <w:spacing w:val="-64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ones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b/>
          <w:sz w:val="24"/>
        </w:rPr>
        <w:t>must</w:t>
      </w:r>
      <w:r>
        <w:rPr>
          <w:b/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short-term</w:t>
      </w:r>
      <w:r>
        <w:rPr>
          <w:spacing w:val="-2"/>
          <w:sz w:val="24"/>
        </w:rPr>
        <w:t> </w:t>
      </w:r>
      <w:r>
        <w:rPr>
          <w:sz w:val="24"/>
        </w:rPr>
        <w:t>targets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ones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1915" w:hanging="360"/>
        <w:jc w:val="left"/>
        <w:rPr>
          <w:sz w:val="24"/>
        </w:rPr>
      </w:pPr>
      <w:r>
        <w:rPr>
          <w:b/>
          <w:sz w:val="24"/>
        </w:rPr>
        <w:t>must </w:t>
      </w:r>
      <w:r>
        <w:rPr>
          <w:sz w:val="24"/>
        </w:rPr>
        <w:t>review the special educational provision and the arrangements for</w:t>
      </w:r>
      <w:r>
        <w:rPr>
          <w:spacing w:val="-64"/>
          <w:sz w:val="24"/>
        </w:rPr>
        <w:t> </w:t>
      </w:r>
      <w:r>
        <w:rPr>
          <w:sz w:val="24"/>
        </w:rPr>
        <w:t>delivering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still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enabling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progress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2037" w:hanging="360"/>
        <w:jc w:val="left"/>
        <w:rPr>
          <w:sz w:val="24"/>
        </w:rPr>
      </w:pPr>
      <w:r>
        <w:rPr>
          <w:sz w:val="24"/>
        </w:rPr>
        <w:t>review any health and social care provision and check its effectiveness</w:t>
      </w:r>
      <w:r>
        <w:rPr>
          <w:spacing w:val="-65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achieving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1599" w:hanging="360"/>
        <w:jc w:val="left"/>
        <w:rPr>
          <w:b/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if the</w:t>
      </w:r>
      <w:r>
        <w:rPr>
          <w:spacing w:val="-5"/>
          <w:sz w:val="24"/>
        </w:rPr>
        <w:t> </w:t>
      </w:r>
      <w:r>
        <w:rPr>
          <w:sz w:val="24"/>
        </w:rPr>
        <w:t>aspirations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changed</w:t>
      </w:r>
      <w:r>
        <w:rPr>
          <w:spacing w:val="-2"/>
          <w:sz w:val="24"/>
        </w:rPr>
        <w:t> </w:t>
      </w:r>
      <w:r>
        <w:rPr>
          <w:sz w:val="24"/>
        </w:rPr>
        <w:t>(consider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context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paid</w:t>
      </w:r>
      <w:r>
        <w:rPr>
          <w:spacing w:val="-63"/>
          <w:sz w:val="24"/>
        </w:rPr>
        <w:t> </w:t>
      </w:r>
      <w:r>
        <w:rPr>
          <w:sz w:val="24"/>
        </w:rPr>
        <w:t>employment,</w:t>
      </w:r>
      <w:r>
        <w:rPr>
          <w:spacing w:val="-4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participation</w:t>
      </w:r>
      <w:r>
        <w:rPr>
          <w:spacing w:val="6"/>
          <w:sz w:val="24"/>
        </w:rPr>
        <w:t> </w:t>
      </w:r>
      <w:r>
        <w:rPr>
          <w:b/>
          <w:sz w:val="24"/>
        </w:rPr>
        <w:t>(CoP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9.69)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b/>
          <w:sz w:val="24"/>
        </w:rPr>
        <w:t>must</w:t>
      </w:r>
      <w:r>
        <w:rPr>
          <w:b/>
          <w:spacing w:val="-2"/>
          <w:sz w:val="24"/>
        </w:rPr>
        <w:t> </w:t>
      </w: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parent/YP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Budget.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tabs>
          <w:tab w:pos="9196" w:val="left" w:leader="none"/>
        </w:tabs>
        <w:spacing w:before="229"/>
      </w:pPr>
      <w:r>
        <w:rPr>
          <w:color w:val="000000"/>
          <w:shd w:fill="55A1AA" w:color="auto" w:val="clear"/>
        </w:rPr>
        <w:t>Step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4</w:t>
        <w:tab/>
      </w:r>
    </w:p>
    <w:p>
      <w:pPr>
        <w:pStyle w:val="BodyText"/>
        <w:spacing w:line="259" w:lineRule="auto" w:before="183"/>
        <w:ind w:right="1236"/>
        <w:jc w:val="both"/>
      </w:pPr>
      <w:r>
        <w:rPr/>
        <w:t>After the meeting the host </w:t>
      </w:r>
      <w:r>
        <w:rPr>
          <w:b/>
        </w:rPr>
        <w:t>must </w:t>
      </w:r>
      <w:r>
        <w:rPr/>
        <w:t>prepare a report that includes any recommendations</w:t>
      </w:r>
      <w:r>
        <w:rPr>
          <w:spacing w:val="-64"/>
        </w:rPr>
        <w:t> </w:t>
      </w:r>
      <w:r>
        <w:rPr/>
        <w:t>for amendments to be made to the EHCP. This should include where there are</w:t>
      </w:r>
      <w:r>
        <w:rPr>
          <w:spacing w:val="1"/>
        </w:rPr>
        <w:t> </w:t>
      </w:r>
      <w:r>
        <w:rPr/>
        <w:t>differences of opinions and not just the general consensus.</w:t>
      </w:r>
      <w:r>
        <w:rPr>
          <w:spacing w:val="1"/>
        </w:rPr>
        <w:t> </w:t>
      </w:r>
      <w:r>
        <w:rPr/>
        <w:t>This must be sent to</w:t>
      </w:r>
      <w:r>
        <w:rPr>
          <w:spacing w:val="1"/>
        </w:rPr>
        <w:t> </w:t>
      </w:r>
      <w:r>
        <w:rPr/>
        <w:t>everyone</w:t>
      </w:r>
      <w:r>
        <w:rPr>
          <w:spacing w:val="-12"/>
        </w:rPr>
        <w:t> </w:t>
      </w:r>
      <w:r>
        <w:rPr/>
        <w:t>who</w:t>
      </w:r>
      <w:r>
        <w:rPr>
          <w:spacing w:val="-11"/>
        </w:rPr>
        <w:t> </w:t>
      </w:r>
      <w:r>
        <w:rPr/>
        <w:t>had</w:t>
      </w:r>
      <w:r>
        <w:rPr>
          <w:spacing w:val="-13"/>
        </w:rPr>
        <w:t> </w:t>
      </w:r>
      <w:r>
        <w:rPr/>
        <w:t>been</w:t>
      </w:r>
      <w:r>
        <w:rPr>
          <w:spacing w:val="-11"/>
        </w:rPr>
        <w:t> </w:t>
      </w:r>
      <w:r>
        <w:rPr/>
        <w:t>invited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within</w:t>
      </w:r>
      <w:r>
        <w:rPr>
          <w:spacing w:val="-11"/>
        </w:rPr>
        <w:t> </w:t>
      </w:r>
      <w:r>
        <w:rPr/>
        <w:t>2</w:t>
      </w:r>
      <w:r>
        <w:rPr>
          <w:spacing w:val="-13"/>
        </w:rPr>
        <w:t> </w:t>
      </w:r>
      <w:r>
        <w:rPr/>
        <w:t>weeks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meeting</w:t>
      </w:r>
      <w:r>
        <w:rPr>
          <w:spacing w:val="-13"/>
        </w:rPr>
        <w:t> </w:t>
      </w:r>
      <w:r>
        <w:rPr/>
        <w:t>taking</w:t>
      </w:r>
      <w:r>
        <w:rPr>
          <w:spacing w:val="-13"/>
        </w:rPr>
        <w:t> </w:t>
      </w:r>
      <w:r>
        <w:rPr/>
        <w:t>place.</w:t>
      </w:r>
    </w:p>
    <w:p>
      <w:pPr>
        <w:pStyle w:val="Heading1"/>
        <w:tabs>
          <w:tab w:pos="9196" w:val="left" w:leader="none"/>
        </w:tabs>
        <w:spacing w:before="159"/>
      </w:pPr>
      <w:r>
        <w:rPr>
          <w:color w:val="000000"/>
          <w:shd w:fill="55A1AA" w:color="auto" w:val="clear"/>
        </w:rPr>
        <w:t>Step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5</w:t>
        <w:tab/>
      </w:r>
    </w:p>
    <w:p>
      <w:pPr>
        <w:pStyle w:val="BodyText"/>
        <w:spacing w:line="259" w:lineRule="auto" w:before="180"/>
        <w:ind w:right="689"/>
      </w:pPr>
      <w:r>
        <w:rPr/>
        <w:t>Upon</w:t>
      </w:r>
      <w:r>
        <w:rPr>
          <w:spacing w:val="-1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decide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options</w:t>
      </w:r>
      <w:r>
        <w:rPr>
          <w:spacing w:val="-63"/>
        </w:rPr>
        <w:t> </w:t>
      </w:r>
      <w:r>
        <w:rPr/>
        <w:t>applies.</w:t>
      </w:r>
      <w:r>
        <w:rPr>
          <w:spacing w:val="-8"/>
        </w:rPr>
        <w:t> </w:t>
      </w:r>
      <w:r>
        <w:rPr/>
        <w:t>Whether the EHCP: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60" w:after="0"/>
        <w:ind w:left="860" w:right="0" w:hanging="361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remain</w:t>
      </w:r>
      <w:r>
        <w:rPr>
          <w:spacing w:val="-3"/>
          <w:sz w:val="24"/>
        </w:rPr>
        <w:t> </w:t>
      </w:r>
      <w:r>
        <w:rPr>
          <w:sz w:val="24"/>
        </w:rPr>
        <w:t>unchanged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amended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b/>
          <w:sz w:val="24"/>
        </w:rPr>
      </w:pP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ceased</w:t>
      </w:r>
      <w:r>
        <w:rPr>
          <w:spacing w:val="2"/>
          <w:sz w:val="24"/>
        </w:rPr>
        <w:t> </w:t>
      </w:r>
      <w:r>
        <w:rPr>
          <w:b/>
          <w:sz w:val="24"/>
        </w:rPr>
        <w:t>(9.199-9.210)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300" w:right="200"/>
        </w:sectPr>
      </w:pPr>
    </w:p>
    <w:p>
      <w:pPr>
        <w:pStyle w:val="BodyText"/>
        <w:spacing w:line="259" w:lineRule="auto" w:before="80"/>
        <w:ind w:right="1234"/>
        <w:jc w:val="both"/>
      </w:pPr>
      <w:r>
        <w:rPr/>
        <w:t>The LA </w:t>
      </w:r>
      <w:r>
        <w:rPr>
          <w:b/>
        </w:rPr>
        <w:t>must </w:t>
      </w:r>
      <w:r>
        <w:rPr/>
        <w:t>inform the parent/YP of this decision within 4 weeks from the Annual</w:t>
      </w:r>
      <w:r>
        <w:rPr>
          <w:spacing w:val="1"/>
        </w:rPr>
        <w:t> </w:t>
      </w:r>
      <w:r>
        <w:rPr/>
        <w:t>Review meeting and this date should be no later than the anniversary of either when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EHCP</w:t>
      </w:r>
      <w:r>
        <w:rPr>
          <w:spacing w:val="-2"/>
        </w:rPr>
        <w:t> </w:t>
      </w:r>
      <w:r>
        <w:rPr/>
        <w:t>was first</w:t>
      </w:r>
      <w:r>
        <w:rPr>
          <w:spacing w:val="-1"/>
        </w:rPr>
        <w:t> </w:t>
      </w:r>
      <w:r>
        <w:rPr/>
        <w:t>issued</w:t>
      </w:r>
      <w:r>
        <w:rPr>
          <w:spacing w:val="-2"/>
        </w:rPr>
        <w:t> </w:t>
      </w:r>
      <w:r>
        <w:rPr/>
        <w:t>or the last</w:t>
      </w:r>
      <w:r>
        <w:rPr>
          <w:spacing w:val="-1"/>
        </w:rPr>
        <w:t> </w:t>
      </w:r>
      <w:r>
        <w:rPr/>
        <w:t>review</w:t>
      </w:r>
      <w:r>
        <w:rPr>
          <w:spacing w:val="-3"/>
        </w:rPr>
        <w:t> </w:t>
      </w:r>
      <w:r>
        <w:rPr/>
        <w:t>meeting.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1"/>
        <w:tabs>
          <w:tab w:pos="9196" w:val="left" w:leader="none"/>
        </w:tabs>
        <w:spacing w:before="92"/>
        <w:jc w:val="left"/>
      </w:pPr>
      <w:r>
        <w:rPr>
          <w:color w:val="000000"/>
          <w:shd w:fill="55A1AA" w:color="auto" w:val="clear"/>
        </w:rPr>
        <w:t>What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happens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next?</w:t>
        <w:tab/>
      </w:r>
    </w:p>
    <w:p>
      <w:pPr>
        <w:pStyle w:val="BodyText"/>
        <w:spacing w:line="261" w:lineRule="auto" w:before="180"/>
        <w:ind w:right="1268"/>
        <w:jc w:val="both"/>
      </w:pPr>
      <w:r>
        <w:rPr/>
        <w:t>If the LA decides on option 1 or 3 </w:t>
      </w:r>
      <w:r>
        <w:rPr>
          <w:b/>
        </w:rPr>
        <w:t>(CoP 9.176) </w:t>
      </w:r>
      <w:r>
        <w:rPr/>
        <w:t>they </w:t>
      </w:r>
      <w:r>
        <w:rPr>
          <w:b/>
        </w:rPr>
        <w:t>must </w:t>
      </w:r>
      <w:r>
        <w:rPr/>
        <w:t>inform the parent/YP of the</w:t>
      </w:r>
      <w:r>
        <w:rPr>
          <w:spacing w:val="-64"/>
        </w:rPr>
        <w:t> </w:t>
      </w:r>
      <w:r>
        <w:rPr/>
        <w:t>following: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93" w:lineRule="exact" w:before="155" w:after="0"/>
        <w:ind w:left="860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limits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requirement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5"/>
          <w:sz w:val="24"/>
        </w:rPr>
        <w:t> </w:t>
      </w:r>
      <w:r>
        <w:rPr>
          <w:sz w:val="24"/>
        </w:rPr>
        <w:t>mediation</w:t>
      </w:r>
      <w:r>
        <w:rPr>
          <w:spacing w:val="-2"/>
          <w:sz w:val="24"/>
        </w:rPr>
        <w:t> </w:t>
      </w:r>
      <w:r>
        <w:rPr>
          <w:sz w:val="24"/>
        </w:rPr>
        <w:t>if they</w:t>
      </w:r>
      <w:r>
        <w:rPr>
          <w:spacing w:val="-5"/>
          <w:sz w:val="24"/>
        </w:rPr>
        <w:t> </w:t>
      </w:r>
      <w:r>
        <w:rPr>
          <w:sz w:val="24"/>
        </w:rPr>
        <w:t>decide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appeal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94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information,</w:t>
      </w:r>
      <w:r>
        <w:rPr>
          <w:spacing w:val="-5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59" w:lineRule="auto"/>
        <w:ind w:right="1234"/>
        <w:jc w:val="both"/>
      </w:pPr>
      <w:r>
        <w:rPr/>
        <w:t>The EHCP </w:t>
      </w:r>
      <w:r>
        <w:rPr>
          <w:b/>
        </w:rPr>
        <w:t>must </w:t>
      </w:r>
      <w:r>
        <w:rPr/>
        <w:t>be maintained until the 2-month period for the appeal to be lodged</w:t>
      </w:r>
      <w:r>
        <w:rPr>
          <w:spacing w:val="1"/>
        </w:rPr>
        <w:t> </w:t>
      </w:r>
      <w:r>
        <w:rPr/>
        <w:t>at the Tribunal has passed.</w:t>
      </w:r>
      <w:r>
        <w:rPr>
          <w:spacing w:val="1"/>
        </w:rPr>
        <w:t> </w:t>
      </w:r>
      <w:r>
        <w:rPr/>
        <w:t>If an appeal is made to the Tribunal the EHCP </w:t>
      </w:r>
      <w:r>
        <w:rPr>
          <w:b/>
        </w:rPr>
        <w:t>must </w:t>
      </w:r>
      <w:r>
        <w:rPr/>
        <w:t>be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hearing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taken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decision.</w:t>
      </w:r>
    </w:p>
    <w:p>
      <w:pPr>
        <w:spacing w:line="261" w:lineRule="auto" w:before="157"/>
        <w:ind w:left="140" w:right="2099" w:firstLine="0"/>
        <w:jc w:val="left"/>
        <w:rPr>
          <w:b/>
          <w:sz w:val="24"/>
        </w:rPr>
      </w:pPr>
      <w:r>
        <w:rPr>
          <w:sz w:val="24"/>
        </w:rPr>
        <w:t>If the LA decides on </w:t>
      </w:r>
      <w:r>
        <w:rPr>
          <w:b/>
          <w:sz w:val="24"/>
        </w:rPr>
        <w:t>option 2 </w:t>
      </w:r>
      <w:r>
        <w:rPr>
          <w:sz w:val="24"/>
        </w:rPr>
        <w:t>they should make the amendments as soon as</w:t>
      </w:r>
      <w:r>
        <w:rPr>
          <w:spacing w:val="-64"/>
          <w:sz w:val="24"/>
        </w:rPr>
        <w:t> </w:t>
      </w:r>
      <w:r>
        <w:rPr>
          <w:sz w:val="24"/>
        </w:rPr>
        <w:t>possible.</w:t>
      </w:r>
      <w:r>
        <w:rPr>
          <w:spacing w:val="-2"/>
          <w:sz w:val="24"/>
        </w:rPr>
        <w:t> </w:t>
      </w:r>
      <w:r>
        <w:rPr>
          <w:b/>
          <w:sz w:val="24"/>
        </w:rPr>
        <w:t>(CoP 9.193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-9.198).</w:t>
      </w:r>
    </w:p>
    <w:p>
      <w:pPr>
        <w:spacing w:before="154"/>
        <w:ind w:left="140" w:right="0" w:firstLine="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b/>
          <w:sz w:val="24"/>
        </w:rPr>
        <w:t>must: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183" w:after="0"/>
        <w:ind w:left="860" w:right="1634" w:hanging="360"/>
        <w:jc w:val="left"/>
        <w:rPr>
          <w:sz w:val="24"/>
        </w:rPr>
      </w:pPr>
      <w:r>
        <w:rPr>
          <w:sz w:val="24"/>
        </w:rPr>
        <w:t>send to the parent/YP a copy of the unchanged version of the EHCP along</w:t>
      </w:r>
      <w:r>
        <w:rPr>
          <w:spacing w:val="-6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outlining</w:t>
      </w:r>
      <w:r>
        <w:rPr>
          <w:spacing w:val="-3"/>
          <w:sz w:val="24"/>
        </w:rPr>
        <w:t> </w:t>
      </w:r>
      <w:r>
        <w:rPr>
          <w:sz w:val="24"/>
        </w:rPr>
        <w:t>the proposed</w:t>
      </w:r>
      <w:r>
        <w:rPr>
          <w:spacing w:val="-2"/>
          <w:sz w:val="24"/>
        </w:rPr>
        <w:t> </w:t>
      </w:r>
      <w:r>
        <w:rPr>
          <w:sz w:val="24"/>
        </w:rPr>
        <w:t>amendments.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448" w:hanging="360"/>
        <w:jc w:val="left"/>
        <w:rPr>
          <w:sz w:val="24"/>
        </w:rPr>
      </w:pPr>
      <w:r>
        <w:rPr>
          <w:sz w:val="24"/>
        </w:rPr>
        <w:t>include the supporting evidence for the proposed changes. This may include</w:t>
      </w:r>
      <w:r>
        <w:rPr>
          <w:spacing w:val="-64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reports and</w:t>
      </w:r>
      <w:r>
        <w:rPr>
          <w:spacing w:val="-2"/>
          <w:sz w:val="24"/>
        </w:rPr>
        <w:t> </w:t>
      </w:r>
      <w:r>
        <w:rPr>
          <w:sz w:val="24"/>
        </w:rPr>
        <w:t>notes</w:t>
      </w:r>
      <w:r>
        <w:rPr>
          <w:spacing w:val="-5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288" w:hanging="360"/>
        <w:jc w:val="left"/>
        <w:rPr>
          <w:sz w:val="24"/>
        </w:rPr>
      </w:pPr>
      <w:r>
        <w:rPr>
          <w:sz w:val="24"/>
        </w:rPr>
        <w:t>give the parent/YP at least 15 calendar days to respond with their views.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64"/>
          <w:sz w:val="24"/>
        </w:rPr>
        <w:t> </w:t>
      </w:r>
      <w:r>
        <w:rPr>
          <w:sz w:val="24"/>
        </w:rPr>
        <w:t>could include naming a school. </w:t>
      </w:r>
      <w:r>
        <w:rPr>
          <w:b/>
          <w:sz w:val="24"/>
        </w:rPr>
        <w:t>(CoP 9.78 &amp; 9.94)</w:t>
      </w:r>
      <w:r>
        <w:rPr>
          <w:sz w:val="24"/>
        </w:rPr>
        <w:t>. They should also be</w:t>
      </w:r>
      <w:r>
        <w:rPr>
          <w:spacing w:val="1"/>
          <w:sz w:val="24"/>
        </w:rPr>
        <w:t> </w:t>
      </w:r>
      <w:r>
        <w:rPr>
          <w:sz w:val="24"/>
        </w:rPr>
        <w:t>informed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changes.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59" w:lineRule="auto" w:before="154"/>
        <w:ind w:right="1235"/>
        <w:jc w:val="both"/>
      </w:pPr>
      <w:r>
        <w:rPr/>
        <w:t>Once the LA has received its response from the parent/YP, within 8 weeks of when</w:t>
      </w:r>
      <w:r>
        <w:rPr>
          <w:spacing w:val="1"/>
        </w:rPr>
        <w:t> </w:t>
      </w:r>
      <w:r>
        <w:rPr/>
        <w:t>they informed the parent/YP of the proposed changes, the LA </w:t>
      </w:r>
      <w:r>
        <w:rPr>
          <w:b/>
        </w:rPr>
        <w:t>must </w:t>
      </w:r>
      <w:r>
        <w:rPr/>
        <w:t>either issue an</w:t>
      </w:r>
      <w:r>
        <w:rPr>
          <w:spacing w:val="1"/>
        </w:rPr>
        <w:t> </w:t>
      </w:r>
      <w:r>
        <w:rPr/>
        <w:t>amended EHCP or inform parents/YP they will not be amending it and give their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why</w:t>
      </w:r>
      <w:r>
        <w:rPr>
          <w:spacing w:val="-3"/>
        </w:rPr>
        <w:t> </w:t>
      </w:r>
      <w:r>
        <w:rPr/>
        <w:t>and inform</w:t>
      </w:r>
      <w:r>
        <w:rPr>
          <w:spacing w:val="1"/>
        </w:rPr>
        <w:t> </w:t>
      </w:r>
      <w:r>
        <w:rPr/>
        <w:t>parents/YP of: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92" w:lineRule="exact" w:before="160" w:after="0"/>
        <w:ind w:left="860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limits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92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requirement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them to</w:t>
      </w:r>
      <w:r>
        <w:rPr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4"/>
          <w:sz w:val="24"/>
        </w:rPr>
        <w:t> </w:t>
      </w:r>
      <w:r>
        <w:rPr>
          <w:sz w:val="24"/>
        </w:rPr>
        <w:t>mediation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decide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appeal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information,</w:t>
      </w:r>
      <w:r>
        <w:rPr>
          <w:spacing w:val="-5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59" w:lineRule="auto"/>
        <w:ind w:right="1241"/>
        <w:jc w:val="both"/>
      </w:pP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amended</w:t>
      </w:r>
      <w:r>
        <w:rPr>
          <w:spacing w:val="-8"/>
        </w:rPr>
        <w:t> </w:t>
      </w:r>
      <w:r>
        <w:rPr/>
        <w:t>EHCP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issued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should</w:t>
      </w:r>
      <w:r>
        <w:rPr>
          <w:spacing w:val="-6"/>
        </w:rPr>
        <w:t> </w:t>
      </w:r>
      <w:r>
        <w:rPr/>
        <w:t>clearly</w:t>
      </w:r>
      <w:r>
        <w:rPr>
          <w:spacing w:val="-9"/>
        </w:rPr>
        <w:t> </w:t>
      </w:r>
      <w:r>
        <w:rPr/>
        <w:t>state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amended</w:t>
      </w:r>
      <w:r>
        <w:rPr>
          <w:spacing w:val="-6"/>
        </w:rPr>
        <w:t> </w:t>
      </w:r>
      <w:r>
        <w:rPr/>
        <w:t>version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be</w:t>
      </w:r>
      <w:r>
        <w:rPr>
          <w:spacing w:val="-64"/>
        </w:rPr>
        <w:t> </w:t>
      </w:r>
      <w:r>
        <w:rPr/>
        <w:t>dated. It should be clear which parts have been amended. It should have attached to</w:t>
      </w:r>
      <w:r>
        <w:rPr>
          <w:spacing w:val="-64"/>
        </w:rPr>
        <w:t> </w:t>
      </w:r>
      <w:r>
        <w:rPr/>
        <w:t>it the additional reports and the minutes from the review meeting that have informed</w:t>
      </w:r>
      <w:r>
        <w:rPr>
          <w:spacing w:val="1"/>
        </w:rPr>
        <w:t> </w:t>
      </w:r>
      <w:r>
        <w:rPr/>
        <w:t>the decision. It should still clearly state the date the original EHCP was issued as this</w:t>
      </w:r>
      <w:r>
        <w:rPr>
          <w:spacing w:val="-64"/>
        </w:rPr>
        <w:t> </w:t>
      </w:r>
      <w:r>
        <w:rPr/>
        <w:t>will still be the date that determines when the next Annual Review is to be completed</w:t>
      </w:r>
      <w:r>
        <w:rPr>
          <w:spacing w:val="-64"/>
        </w:rPr>
        <w:t> </w:t>
      </w:r>
      <w:r>
        <w:rPr/>
        <w:t>by.</w:t>
      </w:r>
    </w:p>
    <w:p>
      <w:pPr>
        <w:pStyle w:val="BodyText"/>
        <w:spacing w:before="158"/>
      </w:pPr>
      <w:r>
        <w:rPr/>
        <w:t>The</w:t>
      </w:r>
      <w:r>
        <w:rPr>
          <w:spacing w:val="-2"/>
        </w:rPr>
        <w:t> </w:t>
      </w:r>
      <w:r>
        <w:rPr/>
        <w:t>LA </w:t>
      </w:r>
      <w:r>
        <w:rPr>
          <w:b/>
        </w:rPr>
        <w:t>must</w:t>
      </w:r>
      <w:r>
        <w:rPr>
          <w:b/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inform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5"/>
        </w:rPr>
        <w:t> </w:t>
      </w:r>
      <w:r>
        <w:rPr/>
        <w:t>person</w:t>
      </w:r>
      <w:r>
        <w:rPr>
          <w:spacing w:val="1"/>
        </w:rPr>
        <w:t> </w:t>
      </w:r>
      <w:r>
        <w:rPr/>
        <w:t>of: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184" w:after="0"/>
        <w:ind w:left="860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limits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place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00" w:right="200"/>
        </w:sectPr>
      </w:pP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92" w:lineRule="exact" w:before="80" w:after="0"/>
        <w:ind w:left="8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requirement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5"/>
          <w:sz w:val="24"/>
        </w:rPr>
        <w:t> </w:t>
      </w:r>
      <w:r>
        <w:rPr>
          <w:sz w:val="24"/>
        </w:rPr>
        <w:t>mediation</w:t>
      </w:r>
      <w:r>
        <w:rPr>
          <w:spacing w:val="-2"/>
          <w:sz w:val="24"/>
        </w:rPr>
        <w:t> </w:t>
      </w:r>
      <w:r>
        <w:rPr>
          <w:sz w:val="24"/>
        </w:rPr>
        <w:t>if they</w:t>
      </w:r>
      <w:r>
        <w:rPr>
          <w:spacing w:val="-5"/>
          <w:sz w:val="24"/>
        </w:rPr>
        <w:t> </w:t>
      </w:r>
      <w:r>
        <w:rPr>
          <w:sz w:val="24"/>
        </w:rPr>
        <w:t>decide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appeal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92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3"/>
          <w:sz w:val="24"/>
        </w:rPr>
        <w:t> </w:t>
      </w:r>
      <w:r>
        <w:rPr>
          <w:sz w:val="24"/>
        </w:rPr>
        <w:t>information,</w:t>
      </w:r>
      <w:r>
        <w:rPr>
          <w:spacing w:val="-4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support.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left="500" w:right="1859"/>
      </w:pPr>
      <w:r>
        <w:rPr/>
        <w:t>This is particularly important if the parent or young person is unhappy or not</w:t>
      </w:r>
      <w:r>
        <w:rPr>
          <w:spacing w:val="-64"/>
        </w:rPr>
        <w:t> </w:t>
      </w:r>
      <w:r>
        <w:rPr/>
        <w:t>satisfied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changes that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made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EHCP.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tabs>
          <w:tab w:pos="9196" w:val="left" w:leader="none"/>
        </w:tabs>
        <w:spacing w:before="229"/>
      </w:pPr>
      <w:r>
        <w:rPr>
          <w:color w:val="000000"/>
          <w:shd w:fill="55A1AA" w:color="auto" w:val="clear"/>
        </w:rPr>
        <w:t>Additional</w:t>
      </w:r>
      <w:r>
        <w:rPr>
          <w:color w:val="000000"/>
          <w:spacing w:val="-2"/>
          <w:shd w:fill="55A1AA" w:color="auto" w:val="clear"/>
        </w:rPr>
        <w:t> </w:t>
      </w:r>
      <w:r>
        <w:rPr>
          <w:color w:val="000000"/>
          <w:shd w:fill="55A1AA" w:color="auto" w:val="clear"/>
        </w:rPr>
        <w:t>information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to</w:t>
      </w:r>
      <w:r>
        <w:rPr>
          <w:color w:val="000000"/>
          <w:spacing w:val="-2"/>
          <w:shd w:fill="55A1AA" w:color="auto" w:val="clear"/>
        </w:rPr>
        <w:t> </w:t>
      </w:r>
      <w:r>
        <w:rPr>
          <w:color w:val="000000"/>
          <w:shd w:fill="55A1AA" w:color="auto" w:val="clear"/>
        </w:rPr>
        <w:t>be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aware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of</w:t>
      </w:r>
      <w:r>
        <w:rPr>
          <w:color w:val="000000"/>
          <w:spacing w:val="-3"/>
          <w:shd w:fill="55A1AA" w:color="auto" w:val="clear"/>
        </w:rPr>
        <w:t> </w:t>
      </w:r>
      <w:r>
        <w:rPr>
          <w:color w:val="000000"/>
          <w:shd w:fill="55A1AA" w:color="auto" w:val="clear"/>
        </w:rPr>
        <w:t>regarding</w:t>
      </w:r>
      <w:r>
        <w:rPr>
          <w:color w:val="000000"/>
          <w:spacing w:val="1"/>
          <w:shd w:fill="55A1AA" w:color="auto" w:val="clear"/>
        </w:rPr>
        <w:t> </w:t>
      </w:r>
      <w:r>
        <w:rPr>
          <w:color w:val="000000"/>
          <w:shd w:fill="55A1AA" w:color="auto" w:val="clear"/>
        </w:rPr>
        <w:t>Annual</w:t>
      </w:r>
      <w:r>
        <w:rPr>
          <w:color w:val="000000"/>
          <w:spacing w:val="-1"/>
          <w:shd w:fill="55A1AA" w:color="auto" w:val="clear"/>
        </w:rPr>
        <w:t> </w:t>
      </w:r>
      <w:r>
        <w:rPr>
          <w:color w:val="000000"/>
          <w:shd w:fill="55A1AA" w:color="auto" w:val="clear"/>
        </w:rPr>
        <w:t>Reviews</w:t>
        <w:tab/>
      </w:r>
    </w:p>
    <w:p>
      <w:pPr>
        <w:pStyle w:val="BodyText"/>
        <w:spacing w:line="259" w:lineRule="auto" w:before="182"/>
        <w:ind w:right="1237"/>
        <w:jc w:val="both"/>
      </w:pPr>
      <w:r>
        <w:rPr>
          <w:spacing w:val="-1"/>
        </w:rPr>
        <w:t>EHCPS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not</w:t>
      </w:r>
      <w:r>
        <w:rPr>
          <w:spacing w:val="-14"/>
        </w:rPr>
        <w:t> </w:t>
      </w:r>
      <w:r>
        <w:rPr>
          <w:spacing w:val="-1"/>
        </w:rPr>
        <w:t>expected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require</w:t>
      </w:r>
      <w:r>
        <w:rPr>
          <w:spacing w:val="-16"/>
        </w:rPr>
        <w:t> </w:t>
      </w:r>
      <w:r>
        <w:rPr/>
        <w:t>frequent</w:t>
      </w:r>
      <w:r>
        <w:rPr>
          <w:spacing w:val="-10"/>
        </w:rPr>
        <w:t> </w:t>
      </w:r>
      <w:r>
        <w:rPr/>
        <w:t>changes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updates</w:t>
      </w:r>
      <w:r>
        <w:rPr>
          <w:spacing w:val="-14"/>
        </w:rPr>
        <w:t> </w:t>
      </w:r>
      <w:r>
        <w:rPr/>
        <w:t>(CoP</w:t>
      </w:r>
      <w:r>
        <w:rPr>
          <w:spacing w:val="-14"/>
        </w:rPr>
        <w:t> </w:t>
      </w:r>
      <w:r>
        <w:rPr/>
        <w:t>9.193).</w:t>
      </w:r>
      <w:r>
        <w:rPr>
          <w:spacing w:val="-22"/>
        </w:rPr>
        <w:t> </w:t>
      </w:r>
      <w:r>
        <w:rPr/>
        <w:t>When</w:t>
      </w:r>
      <w:r>
        <w:rPr>
          <w:spacing w:val="-64"/>
        </w:rPr>
        <w:t> </w:t>
      </w:r>
      <w:r>
        <w:rPr/>
        <w:t>they do need amending, rather than requiring a full re-assessment, there should be</w:t>
      </w:r>
      <w:r>
        <w:rPr>
          <w:spacing w:val="1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evidence to</w:t>
      </w:r>
      <w:r>
        <w:rPr>
          <w:spacing w:val="-2"/>
        </w:rPr>
        <w:t> </w:t>
      </w:r>
      <w:r>
        <w:rPr/>
        <w:t>inform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changes.</w:t>
      </w:r>
    </w:p>
    <w:p>
      <w:pPr>
        <w:pStyle w:val="BodyText"/>
        <w:spacing w:line="259" w:lineRule="auto" w:before="160"/>
        <w:ind w:right="1235"/>
        <w:jc w:val="both"/>
      </w:pPr>
      <w:r>
        <w:rPr/>
        <w:t>However, a LA can refuse a request for a re-assessment if less than 6 months have</w:t>
      </w:r>
      <w:r>
        <w:rPr>
          <w:spacing w:val="1"/>
        </w:rPr>
        <w:t> </w:t>
      </w:r>
      <w:r>
        <w:rPr>
          <w:spacing w:val="-1"/>
        </w:rPr>
        <w:t>passed</w:t>
      </w:r>
      <w:r>
        <w:rPr>
          <w:spacing w:val="-12"/>
        </w:rPr>
        <w:t> </w:t>
      </w:r>
      <w:r>
        <w:rPr>
          <w:spacing w:val="-1"/>
        </w:rPr>
        <w:t>since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last</w:t>
      </w:r>
      <w:r>
        <w:rPr>
          <w:spacing w:val="-14"/>
        </w:rPr>
        <w:t> </w:t>
      </w:r>
      <w:r>
        <w:rPr/>
        <w:t>EHC</w:t>
      </w:r>
      <w:r>
        <w:rPr>
          <w:spacing w:val="-13"/>
        </w:rPr>
        <w:t> </w:t>
      </w:r>
      <w:r>
        <w:rPr/>
        <w:t>needs</w:t>
      </w:r>
      <w:r>
        <w:rPr>
          <w:spacing w:val="-15"/>
        </w:rPr>
        <w:t> </w:t>
      </w:r>
      <w:r>
        <w:rPr/>
        <w:t>assessment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conducted,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it</w:t>
      </w:r>
      <w:r>
        <w:rPr>
          <w:spacing w:val="-13"/>
        </w:rPr>
        <w:t> </w:t>
      </w:r>
      <w:r>
        <w:rPr/>
        <w:t>thinks</w:t>
      </w:r>
      <w:r>
        <w:rPr>
          <w:spacing w:val="-11"/>
        </w:rPr>
        <w:t> </w:t>
      </w:r>
      <w:r>
        <w:rPr/>
        <w:t>that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further</w:t>
      </w:r>
      <w:r>
        <w:rPr>
          <w:spacing w:val="-64"/>
        </w:rPr>
        <w:t> </w:t>
      </w:r>
      <w:r>
        <w:rPr/>
        <w:t>EHC needs assessment is not necessary for example because it considers that the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2"/>
        </w:rPr>
        <w:t> </w:t>
      </w:r>
      <w:r>
        <w:rPr/>
        <w:t>person’s</w:t>
      </w:r>
      <w:r>
        <w:rPr>
          <w:spacing w:val="-1"/>
        </w:rPr>
        <w:t> </w:t>
      </w:r>
      <w:r>
        <w:rPr/>
        <w:t>needs have</w:t>
      </w:r>
      <w:r>
        <w:rPr>
          <w:spacing w:val="-1"/>
        </w:rPr>
        <w:t> </w:t>
      </w:r>
      <w:r>
        <w:rPr/>
        <w:t>not changed</w:t>
      </w:r>
      <w:r>
        <w:rPr>
          <w:spacing w:val="-1"/>
        </w:rPr>
        <w:t> </w:t>
      </w:r>
      <w:r>
        <w:rPr/>
        <w:t>significantly.</w:t>
      </w:r>
    </w:p>
    <w:p>
      <w:pPr>
        <w:pStyle w:val="BodyText"/>
        <w:spacing w:line="259" w:lineRule="auto" w:before="159"/>
        <w:ind w:right="1240"/>
        <w:jc w:val="both"/>
      </w:pPr>
      <w:r>
        <w:rPr>
          <w:spacing w:val="-1"/>
        </w:rPr>
        <w:t>Although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annual</w:t>
      </w:r>
      <w:r>
        <w:rPr>
          <w:spacing w:val="-15"/>
        </w:rPr>
        <w:t> </w:t>
      </w:r>
      <w:r>
        <w:rPr/>
        <w:t>review</w:t>
      </w:r>
      <w:r>
        <w:rPr>
          <w:spacing w:val="-17"/>
        </w:rPr>
        <w:t> </w:t>
      </w:r>
      <w:r>
        <w:rPr/>
        <w:t>process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laid</w:t>
      </w:r>
      <w:r>
        <w:rPr>
          <w:spacing w:val="-14"/>
        </w:rPr>
        <w:t> </w:t>
      </w:r>
      <w:r>
        <w:rPr/>
        <w:t>out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C&amp;F</w:t>
      </w:r>
      <w:r>
        <w:rPr>
          <w:spacing w:val="-13"/>
        </w:rPr>
        <w:t> </w:t>
      </w:r>
      <w:r>
        <w:rPr/>
        <w:t>act,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Code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Practice</w:t>
      </w:r>
      <w:r>
        <w:rPr>
          <w:spacing w:val="-64"/>
        </w:rPr>
        <w:t> </w:t>
      </w:r>
      <w:r>
        <w:rPr/>
        <w:t>the actual format of the meeting will differ from setting to setting but should cover the</w:t>
      </w:r>
      <w:r>
        <w:rPr>
          <w:spacing w:val="-64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person</w:t>
      </w:r>
      <w:r>
        <w:rPr>
          <w:spacing w:val="-4"/>
        </w:rPr>
        <w:t> </w:t>
      </w:r>
      <w:r>
        <w:rPr/>
        <w:t>centred</w:t>
      </w:r>
      <w:r>
        <w:rPr>
          <w:spacing w:val="-2"/>
        </w:rPr>
        <w:t> </w:t>
      </w:r>
      <w:r>
        <w:rPr/>
        <w:t>review.</w:t>
      </w:r>
    </w:p>
    <w:p>
      <w:pPr>
        <w:pStyle w:val="BodyText"/>
        <w:spacing w:line="259" w:lineRule="auto" w:before="159"/>
        <w:ind w:right="1235"/>
        <w:jc w:val="both"/>
      </w:pPr>
      <w:r>
        <w:rPr/>
        <w:t>This factsheet is a guide to the basic process for Annual Reviews but there are some</w:t>
      </w:r>
      <w:r>
        <w:rPr>
          <w:spacing w:val="-64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situations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of.</w:t>
      </w:r>
    </w:p>
    <w:p>
      <w:pPr>
        <w:pStyle w:val="BodyText"/>
        <w:spacing w:before="161"/>
        <w:jc w:val="both"/>
      </w:pPr>
      <w:r>
        <w:rPr/>
        <w:t>These</w:t>
      </w:r>
      <w:r>
        <w:rPr>
          <w:spacing w:val="-1"/>
        </w:rPr>
        <w:t> </w:t>
      </w:r>
      <w:r>
        <w:rPr/>
        <w:t>relate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35" w:lineRule="auto" w:before="185" w:after="0"/>
        <w:ind w:left="860" w:right="1345" w:hanging="36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moving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phase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requiring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EHCP</w:t>
      </w:r>
      <w:r>
        <w:rPr>
          <w:spacing w:val="-64"/>
          <w:sz w:val="24"/>
        </w:rPr>
        <w:t> </w:t>
      </w:r>
      <w:r>
        <w:rPr>
          <w:sz w:val="24"/>
        </w:rPr>
        <w:t>to be amended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position w:val="8"/>
          <w:sz w:val="16"/>
        </w:rPr>
        <w:t>th</w:t>
      </w:r>
      <w:r>
        <w:rPr>
          <w:spacing w:val="22"/>
          <w:position w:val="8"/>
          <w:sz w:val="16"/>
        </w:rPr>
        <w:t> </w:t>
      </w:r>
      <w:r>
        <w:rPr>
          <w:sz w:val="24"/>
        </w:rPr>
        <w:t>February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35" w:lineRule="auto" w:before="5" w:after="0"/>
        <w:ind w:left="860" w:right="1396" w:hanging="360"/>
        <w:jc w:val="left"/>
        <w:rPr>
          <w:sz w:val="24"/>
        </w:rPr>
      </w:pPr>
      <w:r>
        <w:rPr>
          <w:sz w:val="24"/>
        </w:rPr>
        <w:t>Children and young people moving to Post 16 provision requiring their EHCP</w:t>
      </w:r>
      <w:r>
        <w:rPr>
          <w:spacing w:val="-65"/>
          <w:sz w:val="24"/>
        </w:rPr>
        <w:t> </w:t>
      </w:r>
      <w:r>
        <w:rPr>
          <w:sz w:val="24"/>
        </w:rPr>
        <w:t>to be amended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31</w:t>
      </w:r>
      <w:r>
        <w:rPr>
          <w:position w:val="8"/>
          <w:sz w:val="16"/>
        </w:rPr>
        <w:t>st</w:t>
      </w:r>
      <w:r>
        <w:rPr>
          <w:spacing w:val="24"/>
          <w:position w:val="8"/>
          <w:sz w:val="16"/>
        </w:rPr>
        <w:t> </w:t>
      </w:r>
      <w:r>
        <w:rPr>
          <w:sz w:val="24"/>
        </w:rPr>
        <w:t>March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1406" w:hanging="360"/>
        <w:jc w:val="left"/>
        <w:rPr>
          <w:sz w:val="24"/>
        </w:rPr>
      </w:pPr>
      <w:r>
        <w:rPr>
          <w:sz w:val="24"/>
        </w:rPr>
        <w:t>Children in Year 9 (and following years) whose Annual Reviews are to be</w:t>
      </w:r>
      <w:r>
        <w:rPr>
          <w:spacing w:val="1"/>
          <w:sz w:val="24"/>
        </w:rPr>
        <w:t> </w:t>
      </w:r>
      <w:r>
        <w:rPr>
          <w:sz w:val="24"/>
        </w:rPr>
        <w:t>treated as Preparing for Adulthood (PFA) and </w:t>
      </w:r>
      <w:r>
        <w:rPr>
          <w:b/>
          <w:sz w:val="24"/>
        </w:rPr>
        <w:t>must </w:t>
      </w:r>
      <w:r>
        <w:rPr>
          <w:sz w:val="24"/>
        </w:rPr>
        <w:t>include consideration for</w:t>
      </w:r>
      <w:r>
        <w:rPr>
          <w:spacing w:val="-64"/>
          <w:sz w:val="24"/>
        </w:rPr>
        <w:t> </w:t>
      </w:r>
      <w:r>
        <w:rPr>
          <w:sz w:val="24"/>
        </w:rPr>
        <w:t>employment, independent living and their inclusion in their community 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37" w:lineRule="auto" w:before="0" w:after="0"/>
        <w:ind w:left="860" w:right="1757" w:hanging="36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moving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Post</w:t>
      </w:r>
      <w:r>
        <w:rPr>
          <w:spacing w:val="-5"/>
          <w:sz w:val="24"/>
        </w:rPr>
        <w:t> </w:t>
      </w: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institutions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reviewed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3"/>
          <w:sz w:val="24"/>
        </w:rPr>
        <w:t> </w:t>
      </w:r>
      <w:r>
        <w:rPr>
          <w:sz w:val="24"/>
        </w:rPr>
        <w:t>amended</w:t>
      </w:r>
      <w:r>
        <w:rPr>
          <w:spacing w:val="-3"/>
          <w:sz w:val="24"/>
        </w:rPr>
        <w:t> </w:t>
      </w:r>
      <w:r>
        <w:rPr>
          <w:sz w:val="24"/>
        </w:rPr>
        <w:t>5 months</w:t>
      </w:r>
      <w:r>
        <w:rPr>
          <w:spacing w:val="-1"/>
          <w:sz w:val="24"/>
        </w:rPr>
        <w:t> </w:t>
      </w:r>
      <w:r>
        <w:rPr>
          <w:sz w:val="24"/>
        </w:rPr>
        <w:t>before the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is due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happen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2007" w:hanging="360"/>
        <w:jc w:val="left"/>
        <w:rPr>
          <w:sz w:val="24"/>
        </w:rPr>
      </w:pPr>
      <w:r>
        <w:rPr>
          <w:sz w:val="24"/>
        </w:rPr>
        <w:t>when a child and young person doesn’t attend a school or other type of</w:t>
      </w:r>
      <w:r>
        <w:rPr>
          <w:spacing w:val="-6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provision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a child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released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custody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  <w:r>
        <w:rPr/>
        <w:pict>
          <v:shape style="position:absolute;margin-left:70.584pt;margin-top:11.458836pt;width:454.3pt;height:29.65pt;mso-position-horizontal-relative:page;mso-position-vertical-relative:paragraph;z-index:-15727104;mso-wrap-distance-left:0;mso-wrap-distance-right:0" type="#_x0000_t202" id="docshape6" filled="true" fillcolor="#55a1aa" stroked="false">
            <v:textbox inset="0,0,0,0">
              <w:txbxContent>
                <w:p>
                  <w:pPr>
                    <w:spacing w:line="259" w:lineRule="auto" w:before="0"/>
                    <w:ind w:left="28" w:right="342" w:firstLine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For more information on the above please check the relevant sections in the</w:t>
                  </w:r>
                  <w:r>
                    <w:rPr>
                      <w:b/>
                      <w:color w:val="000000"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CoP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9.166-9.210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59" w:lineRule="auto" w:before="159"/>
        <w:ind w:right="1240"/>
        <w:jc w:val="both"/>
      </w:pP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Review 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 all</w:t>
      </w:r>
      <w:r>
        <w:rPr>
          <w:spacing w:val="1"/>
        </w:rPr>
        <w:t> </w:t>
      </w:r>
      <w:r>
        <w:rPr/>
        <w:t>sections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EHCP</w:t>
      </w:r>
      <w:r>
        <w:rPr>
          <w:spacing w:val="1"/>
        </w:rPr>
        <w:t> </w:t>
      </w:r>
      <w:r>
        <w:rPr/>
        <w:t>not just the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targets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provision.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opportunity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parents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young</w:t>
      </w:r>
      <w:r>
        <w:rPr>
          <w:spacing w:val="-64"/>
        </w:rPr>
        <w:t> </w:t>
      </w:r>
      <w:r>
        <w:rPr/>
        <w:t>people to request changes and updates.</w:t>
      </w:r>
      <w:r>
        <w:rPr>
          <w:spacing w:val="1"/>
        </w:rPr>
        <w:t> </w:t>
      </w:r>
      <w:r>
        <w:rPr/>
        <w:t>It may also be that what they expected to</w:t>
      </w:r>
      <w:r>
        <w:rPr>
          <w:spacing w:val="1"/>
        </w:rPr>
        <w:t> </w:t>
      </w:r>
      <w:r>
        <w:rPr/>
        <w:t>happen, based on their understanding or interpretation of various elements of the</w:t>
      </w:r>
      <w:r>
        <w:rPr>
          <w:spacing w:val="1"/>
        </w:rPr>
        <w:t> </w:t>
      </w:r>
      <w:r>
        <w:rPr/>
        <w:t>EHCP,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have been</w:t>
      </w:r>
      <w:r>
        <w:rPr>
          <w:spacing w:val="-3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exactly</w:t>
      </w:r>
      <w:r>
        <w:rPr>
          <w:spacing w:val="-4"/>
        </w:rPr>
        <w:t> </w:t>
      </w:r>
      <w:r>
        <w:rPr/>
        <w:t>as they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anticipated.</w:t>
      </w:r>
    </w:p>
    <w:p>
      <w:pPr>
        <w:spacing w:after="0" w:line="259" w:lineRule="auto"/>
        <w:jc w:val="both"/>
        <w:sectPr>
          <w:pgSz w:w="11910" w:h="16840"/>
          <w:pgMar w:top="1340" w:bottom="280" w:left="1300" w:right="200"/>
        </w:sectPr>
      </w:pPr>
    </w:p>
    <w:p>
      <w:pPr>
        <w:pStyle w:val="BodyText"/>
        <w:spacing w:line="259" w:lineRule="auto" w:before="80"/>
        <w:ind w:right="1241"/>
        <w:jc w:val="both"/>
      </w:pPr>
      <w:r>
        <w:rPr>
          <w:b/>
        </w:rPr>
        <w:t>Section A </w:t>
      </w:r>
      <w:r>
        <w:rPr/>
        <w:t>Aspirations should be checked to see if they remain the same. There may</w:t>
      </w:r>
      <w:r>
        <w:rPr>
          <w:spacing w:val="-64"/>
        </w:rPr>
        <w:t> </w:t>
      </w:r>
      <w:r>
        <w:rPr/>
        <w:t>be additional aspirations to be included perhaps due to new experiences, interests or</w:t>
      </w:r>
      <w:r>
        <w:rPr>
          <w:spacing w:val="-64"/>
        </w:rPr>
        <w:t> </w:t>
      </w:r>
      <w:r>
        <w:rPr/>
        <w:t>circumstances.</w:t>
      </w:r>
    </w:p>
    <w:p>
      <w:pPr>
        <w:pStyle w:val="BodyText"/>
        <w:spacing w:line="259" w:lineRule="auto" w:before="159"/>
        <w:ind w:right="1236"/>
        <w:jc w:val="both"/>
      </w:pPr>
      <w:r>
        <w:rPr>
          <w:b/>
        </w:rPr>
        <w:t>Section B </w:t>
      </w:r>
      <w:r>
        <w:rPr/>
        <w:t>New needs may have emerged or existing needs changed and/or are</w:t>
      </w:r>
      <w:r>
        <w:rPr>
          <w:spacing w:val="1"/>
        </w:rPr>
        <w:t> </w:t>
      </w:r>
      <w:r>
        <w:rPr/>
        <w:t>having an impact on other areas of their life (in or out of school). Or the parent or</w:t>
      </w:r>
      <w:r>
        <w:rPr>
          <w:spacing w:val="1"/>
        </w:rPr>
        <w:t> </w:t>
      </w:r>
      <w:r>
        <w:rPr/>
        <w:t>Children and young people may not feel their needs are described accurately or be a</w:t>
      </w:r>
      <w:r>
        <w:rPr>
          <w:spacing w:val="-64"/>
        </w:rPr>
        <w:t> </w:t>
      </w:r>
      <w:r>
        <w:rPr/>
        <w:t>true representation of who they are. An example may be where a need has been</w:t>
      </w:r>
      <w:r>
        <w:rPr>
          <w:spacing w:val="1"/>
        </w:rPr>
        <w:t> </w:t>
      </w:r>
      <w:r>
        <w:rPr/>
        <w:t>described in the EHCP as a behaviour issue when the underlying reason behind the</w:t>
      </w:r>
      <w:r>
        <w:rPr>
          <w:spacing w:val="1"/>
        </w:rPr>
        <w:t> </w:t>
      </w:r>
      <w:r>
        <w:rPr/>
        <w:t>behaviour has now been identified as being due to a communication disorder or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difficulty.</w:t>
      </w:r>
    </w:p>
    <w:p>
      <w:pPr>
        <w:pStyle w:val="BodyText"/>
        <w:spacing w:line="259" w:lineRule="auto" w:before="158"/>
        <w:ind w:right="1235"/>
        <w:jc w:val="both"/>
      </w:pPr>
      <w:r>
        <w:rPr>
          <w:b/>
        </w:rPr>
        <w:t>Section</w:t>
      </w:r>
      <w:r>
        <w:rPr>
          <w:b/>
          <w:spacing w:val="1"/>
        </w:rPr>
        <w:t> </w:t>
      </w:r>
      <w:r>
        <w:rPr>
          <w:b/>
        </w:rPr>
        <w:t>C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investigations.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stabilised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improved.</w:t>
      </w:r>
      <w:r>
        <w:rPr>
          <w:spacing w:val="1"/>
        </w:rPr>
        <w:t> </w:t>
      </w:r>
      <w:r>
        <w:rPr/>
        <w:t>Alternatively,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reported as</w:t>
      </w:r>
      <w:r>
        <w:rPr>
          <w:spacing w:val="-4"/>
        </w:rPr>
        <w:t> </w:t>
      </w:r>
      <w:r>
        <w:rPr/>
        <w:t>a relatively</w:t>
      </w:r>
      <w:r>
        <w:rPr>
          <w:spacing w:val="-3"/>
        </w:rPr>
        <w:t> </w:t>
      </w:r>
      <w:r>
        <w:rPr/>
        <w:t>stable</w:t>
      </w:r>
      <w:r>
        <w:rPr>
          <w:spacing w:val="-1"/>
        </w:rPr>
        <w:t> </w:t>
      </w:r>
      <w:r>
        <w:rPr/>
        <w:t>health condition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now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less so.</w:t>
      </w:r>
    </w:p>
    <w:p>
      <w:pPr>
        <w:pStyle w:val="BodyText"/>
        <w:spacing w:line="259" w:lineRule="auto" w:before="160"/>
        <w:ind w:right="1238"/>
        <w:jc w:val="both"/>
      </w:pPr>
      <w:r>
        <w:rPr>
          <w:b/>
        </w:rPr>
        <w:t>Section D </w:t>
      </w:r>
      <w:r>
        <w:rPr/>
        <w:t>Change of</w:t>
      </w:r>
      <w:r>
        <w:rPr>
          <w:spacing w:val="1"/>
        </w:rPr>
        <w:t> </w:t>
      </w:r>
      <w:r>
        <w:rPr/>
        <w:t>circumstances may have occurred or a more up to date</w:t>
      </w:r>
      <w:r>
        <w:rPr>
          <w:spacing w:val="1"/>
        </w:rPr>
        <w:t> </w:t>
      </w:r>
      <w:r>
        <w:rPr/>
        <w:t>assessment</w:t>
      </w:r>
      <w:r>
        <w:rPr>
          <w:spacing w:val="-16"/>
        </w:rPr>
        <w:t> </w:t>
      </w:r>
      <w:r>
        <w:rPr/>
        <w:t>has</w:t>
      </w:r>
      <w:r>
        <w:rPr>
          <w:spacing w:val="-16"/>
        </w:rPr>
        <w:t> </w:t>
      </w:r>
      <w:r>
        <w:rPr/>
        <w:t>now</w:t>
      </w:r>
      <w:r>
        <w:rPr>
          <w:spacing w:val="-16"/>
        </w:rPr>
        <w:t> </w:t>
      </w:r>
      <w:r>
        <w:rPr/>
        <w:t>been</w:t>
      </w:r>
      <w:r>
        <w:rPr>
          <w:spacing w:val="-15"/>
        </w:rPr>
        <w:t> </w:t>
      </w:r>
      <w:r>
        <w:rPr/>
        <w:t>completed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should</w:t>
      </w:r>
      <w:r>
        <w:rPr>
          <w:spacing w:val="-16"/>
        </w:rPr>
        <w:t> </w:t>
      </w:r>
      <w:r>
        <w:rPr/>
        <w:t>be</w:t>
      </w:r>
      <w:r>
        <w:rPr>
          <w:spacing w:val="-14"/>
        </w:rPr>
        <w:t> </w:t>
      </w:r>
      <w:r>
        <w:rPr/>
        <w:t>included.</w:t>
      </w:r>
      <w:r>
        <w:rPr>
          <w:spacing w:val="-16"/>
        </w:rPr>
        <w:t> </w:t>
      </w:r>
      <w:r>
        <w:rPr/>
        <w:t>Parent/YP</w:t>
      </w:r>
      <w:r>
        <w:rPr>
          <w:spacing w:val="-15"/>
        </w:rPr>
        <w:t> </w:t>
      </w:r>
      <w:r>
        <w:rPr/>
        <w:t>may</w:t>
      </w:r>
      <w:r>
        <w:rPr>
          <w:spacing w:val="-16"/>
        </w:rPr>
        <w:t> </w:t>
      </w:r>
      <w:r>
        <w:rPr/>
        <w:t>request</w:t>
      </w:r>
      <w:r>
        <w:rPr>
          <w:spacing w:val="-64"/>
        </w:rPr>
        <w:t> </w:t>
      </w:r>
      <w:r>
        <w:rPr/>
        <w:t>an</w:t>
      </w:r>
      <w:r>
        <w:rPr>
          <w:spacing w:val="-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 their</w:t>
      </w:r>
      <w:r>
        <w:rPr>
          <w:spacing w:val="-4"/>
        </w:rPr>
        <w:t> </w:t>
      </w:r>
      <w:r>
        <w:rPr/>
        <w:t>Social Care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spacing w:line="259" w:lineRule="auto" w:before="159"/>
        <w:ind w:right="1244"/>
        <w:jc w:val="both"/>
      </w:pPr>
      <w:r>
        <w:rPr>
          <w:b/>
        </w:rPr>
        <w:t>Section E </w:t>
      </w:r>
      <w:r>
        <w:rPr/>
        <w:t>Outcomes are expected to last for 2 to 3 years but they still need to be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check they</w:t>
      </w:r>
      <w:r>
        <w:rPr>
          <w:spacing w:val="-4"/>
        </w:rPr>
        <w:t> </w:t>
      </w:r>
      <w:r>
        <w:rPr/>
        <w:t>are still</w:t>
      </w:r>
      <w:r>
        <w:rPr>
          <w:spacing w:val="-1"/>
        </w:rPr>
        <w:t> </w:t>
      </w:r>
      <w:r>
        <w:rPr/>
        <w:t>relevant,</w:t>
      </w:r>
      <w:r>
        <w:rPr>
          <w:spacing w:val="-3"/>
        </w:rPr>
        <w:t> </w:t>
      </w:r>
      <w:r>
        <w:rPr/>
        <w:t>SMARTened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or changed.</w:t>
      </w:r>
    </w:p>
    <w:p>
      <w:pPr>
        <w:pStyle w:val="BodyText"/>
        <w:spacing w:before="160"/>
        <w:jc w:val="both"/>
      </w:pPr>
      <w:r>
        <w:rPr/>
        <w:t>(Short-term</w:t>
      </w:r>
      <w:r>
        <w:rPr>
          <w:spacing w:val="-4"/>
        </w:rPr>
        <w:t> </w:t>
      </w:r>
      <w:r>
        <w:rPr/>
        <w:t>targets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new</w:t>
      </w:r>
      <w:r>
        <w:rPr>
          <w:spacing w:val="-5"/>
        </w:rPr>
        <w:t> </w:t>
      </w:r>
      <w:r>
        <w:rPr/>
        <w:t>targets</w:t>
      </w:r>
      <w:r>
        <w:rPr>
          <w:spacing w:val="-1"/>
        </w:rPr>
        <w:t> </w:t>
      </w:r>
      <w:r>
        <w:rPr/>
        <w:t>set)</w:t>
      </w:r>
    </w:p>
    <w:p>
      <w:pPr>
        <w:pStyle w:val="BodyText"/>
        <w:spacing w:line="259" w:lineRule="auto" w:before="183"/>
        <w:ind w:right="1235"/>
        <w:jc w:val="both"/>
      </w:pPr>
      <w:r>
        <w:rPr>
          <w:b/>
          <w:spacing w:val="-1"/>
        </w:rPr>
        <w:t>Section</w:t>
      </w:r>
      <w:r>
        <w:rPr>
          <w:b/>
          <w:spacing w:val="-13"/>
        </w:rPr>
        <w:t> </w:t>
      </w:r>
      <w:r>
        <w:rPr>
          <w:b/>
          <w:spacing w:val="-1"/>
        </w:rPr>
        <w:t>F</w:t>
      </w:r>
      <w:r>
        <w:rPr>
          <w:b/>
          <w:spacing w:val="-16"/>
        </w:rPr>
        <w:t> </w:t>
      </w:r>
      <w:r>
        <w:rPr>
          <w:spacing w:val="-1"/>
        </w:rPr>
        <w:t>There</w:t>
      </w:r>
      <w:r>
        <w:rPr>
          <w:spacing w:val="-11"/>
        </w:rPr>
        <w:t> </w:t>
      </w:r>
      <w:r>
        <w:rPr>
          <w:spacing w:val="-1"/>
        </w:rPr>
        <w:t>should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provision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match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need</w:t>
      </w:r>
      <w:r>
        <w:rPr>
          <w:spacing w:val="-11"/>
        </w:rPr>
        <w:t> </w:t>
      </w:r>
      <w:r>
        <w:rPr/>
        <w:t>included</w:t>
      </w:r>
      <w:r>
        <w:rPr>
          <w:spacing w:val="-11"/>
        </w:rPr>
        <w:t> </w:t>
      </w:r>
      <w:r>
        <w:rPr/>
        <w:t>in</w:t>
      </w:r>
      <w:r>
        <w:rPr>
          <w:spacing w:val="-16"/>
        </w:rPr>
        <w:t> </w:t>
      </w:r>
      <w:r>
        <w:rPr/>
        <w:t>B.</w:t>
      </w:r>
      <w:r>
        <w:rPr>
          <w:spacing w:val="-4"/>
        </w:rPr>
        <w:t> </w:t>
      </w:r>
      <w:r>
        <w:rPr/>
        <w:t>Perhaps</w:t>
      </w:r>
      <w:r>
        <w:rPr>
          <w:spacing w:val="-12"/>
        </w:rPr>
        <w:t> </w:t>
      </w:r>
      <w:r>
        <w:rPr/>
        <w:t>some</w:t>
      </w:r>
      <w:r>
        <w:rPr>
          <w:spacing w:val="-6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provision</w:t>
      </w:r>
      <w:r>
        <w:rPr>
          <w:spacing w:val="-11"/>
        </w:rPr>
        <w:t> </w:t>
      </w:r>
      <w:r>
        <w:rPr/>
        <w:t>didn’t</w:t>
      </w:r>
      <w:r>
        <w:rPr>
          <w:spacing w:val="-14"/>
        </w:rPr>
        <w:t> </w:t>
      </w:r>
      <w:r>
        <w:rPr/>
        <w:t>occur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hasn’t</w:t>
      </w:r>
      <w:r>
        <w:rPr>
          <w:spacing w:val="-14"/>
        </w:rPr>
        <w:t> </w:t>
      </w:r>
      <w:r>
        <w:rPr/>
        <w:t>been</w:t>
      </w:r>
      <w:r>
        <w:rPr>
          <w:spacing w:val="-11"/>
        </w:rPr>
        <w:t> </w:t>
      </w:r>
      <w:r>
        <w:rPr/>
        <w:t>as</w:t>
      </w:r>
      <w:r>
        <w:rPr>
          <w:spacing w:val="-14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expected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perhaps</w:t>
      </w:r>
      <w:r>
        <w:rPr>
          <w:spacing w:val="-12"/>
        </w:rPr>
        <w:t> </w:t>
      </w:r>
      <w:r>
        <w:rPr/>
        <w:t>there’s</w:t>
      </w:r>
      <w:r>
        <w:rPr>
          <w:spacing w:val="-64"/>
        </w:rPr>
        <w:t> </w:t>
      </w:r>
      <w:r>
        <w:rPr/>
        <w:t>an</w:t>
      </w:r>
      <w:r>
        <w:rPr>
          <w:spacing w:val="-1"/>
        </w:rPr>
        <w:t> </w:t>
      </w:r>
      <w:r>
        <w:rPr/>
        <w:t>alternative approach that could</w:t>
      </w:r>
      <w:r>
        <w:rPr>
          <w:spacing w:val="-3"/>
        </w:rPr>
        <w:t> </w:t>
      </w:r>
      <w:r>
        <w:rPr/>
        <w:t>be tried.</w:t>
      </w:r>
    </w:p>
    <w:p>
      <w:pPr>
        <w:pStyle w:val="BodyText"/>
        <w:spacing w:line="259" w:lineRule="auto" w:before="159"/>
        <w:ind w:right="1242"/>
        <w:jc w:val="both"/>
      </w:pPr>
      <w:r>
        <w:rPr>
          <w:b/>
        </w:rPr>
        <w:t>Section G </w:t>
      </w:r>
      <w:r>
        <w:rPr/>
        <w:t>Anything included here requires agreement by the LA from the Clinical</w:t>
      </w:r>
      <w:r>
        <w:rPr>
          <w:spacing w:val="1"/>
        </w:rPr>
        <w:t> </w:t>
      </w:r>
      <w:r>
        <w:rPr/>
        <w:t>Commissioning Group (CCG).</w:t>
      </w:r>
      <w:r>
        <w:rPr>
          <w:spacing w:val="1"/>
        </w:rPr>
        <w:t> </w:t>
      </w:r>
      <w:r>
        <w:rPr/>
        <w:t>Any health provision, such as Speech and Language</w:t>
      </w:r>
      <w:r>
        <w:rPr>
          <w:spacing w:val="1"/>
        </w:rPr>
        <w:t> </w:t>
      </w:r>
      <w:r>
        <w:rPr/>
        <w:t>Therapy,</w:t>
      </w:r>
      <w:r>
        <w:rPr>
          <w:spacing w:val="-1"/>
        </w:rPr>
        <w:t> </w:t>
      </w:r>
      <w:r>
        <w:rPr/>
        <w:t>that educates</w:t>
      </w:r>
      <w:r>
        <w:rPr>
          <w:spacing w:val="-4"/>
        </w:rPr>
        <w:t> </w:t>
      </w:r>
      <w:r>
        <w:rPr/>
        <w:t>or trains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included in</w:t>
      </w:r>
      <w:r>
        <w:rPr>
          <w:spacing w:val="-1"/>
        </w:rPr>
        <w:t> </w:t>
      </w:r>
      <w:r>
        <w:rPr/>
        <w:t>Section F.</w:t>
      </w:r>
    </w:p>
    <w:p>
      <w:pPr>
        <w:pStyle w:val="BodyText"/>
        <w:spacing w:line="259" w:lineRule="auto" w:before="160"/>
        <w:ind w:right="1240"/>
        <w:jc w:val="both"/>
      </w:pPr>
      <w:r>
        <w:rPr>
          <w:b/>
        </w:rPr>
        <w:t>Sections H1 &amp; 2 </w:t>
      </w:r>
      <w:r>
        <w:rPr/>
        <w:t>Any provision included here will depend on what needs, if any have</w:t>
      </w:r>
      <w:r>
        <w:rPr>
          <w:spacing w:val="-64"/>
        </w:rPr>
        <w:t> </w:t>
      </w:r>
      <w:r>
        <w:rPr/>
        <w:t>been included in Section D.</w:t>
      </w:r>
      <w:r>
        <w:rPr>
          <w:spacing w:val="1"/>
        </w:rPr>
        <w:t> </w:t>
      </w:r>
      <w:r>
        <w:rPr/>
        <w:t>It must be reviewed and may have already changed</w:t>
      </w:r>
      <w:r>
        <w:rPr>
          <w:spacing w:val="1"/>
        </w:rPr>
        <w:t> </w:t>
      </w:r>
      <w:r>
        <w:rPr/>
        <w:t>since it was originally</w:t>
      </w:r>
      <w:r>
        <w:rPr>
          <w:spacing w:val="-3"/>
        </w:rPr>
        <w:t> </w:t>
      </w:r>
      <w:r>
        <w:rPr/>
        <w:t>included.</w:t>
      </w:r>
    </w:p>
    <w:p>
      <w:pPr>
        <w:pStyle w:val="BodyText"/>
        <w:spacing w:line="259" w:lineRule="auto" w:before="160"/>
        <w:ind w:right="1235"/>
        <w:jc w:val="both"/>
      </w:pPr>
      <w:r>
        <w:rPr>
          <w:b/>
        </w:rPr>
        <w:t>Section</w:t>
      </w:r>
      <w:r>
        <w:rPr>
          <w:b/>
          <w:spacing w:val="-14"/>
        </w:rPr>
        <w:t> </w:t>
      </w:r>
      <w:r>
        <w:rPr>
          <w:b/>
        </w:rPr>
        <w:t>I</w:t>
      </w:r>
      <w:r>
        <w:rPr>
          <w:b/>
          <w:spacing w:val="-12"/>
        </w:rPr>
        <w:t> </w:t>
      </w:r>
      <w:r>
        <w:rPr/>
        <w:t>If</w:t>
      </w:r>
      <w:r>
        <w:rPr>
          <w:spacing w:val="-9"/>
        </w:rPr>
        <w:t> </w:t>
      </w:r>
      <w:r>
        <w:rPr/>
        <w:t>relevant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suitability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school</w:t>
      </w:r>
      <w:r>
        <w:rPr>
          <w:spacing w:val="-12"/>
        </w:rPr>
        <w:t> </w:t>
      </w:r>
      <w:r>
        <w:rPr/>
        <w:t>(or</w:t>
      </w:r>
      <w:r>
        <w:rPr>
          <w:spacing w:val="-13"/>
        </w:rPr>
        <w:t> </w:t>
      </w:r>
      <w:r>
        <w:rPr/>
        <w:t>placement)</w:t>
      </w:r>
      <w:r>
        <w:rPr>
          <w:spacing w:val="-13"/>
        </w:rPr>
        <w:t> </w:t>
      </w:r>
      <w:r>
        <w:rPr/>
        <w:t>may</w:t>
      </w:r>
      <w:r>
        <w:rPr>
          <w:spacing w:val="-14"/>
        </w:rPr>
        <w:t> </w:t>
      </w:r>
      <w:r>
        <w:rPr/>
        <w:t>also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discussed.</w:t>
      </w:r>
      <w:r>
        <w:rPr>
          <w:spacing w:val="-64"/>
        </w:rPr>
        <w:t> </w:t>
      </w:r>
      <w:r>
        <w:rPr/>
        <w:t>The parent/YP may want to ask for a different school or type of school if they believe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will 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match to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needs.</w:t>
      </w:r>
    </w:p>
    <w:p>
      <w:pPr>
        <w:pStyle w:val="BodyText"/>
        <w:spacing w:line="259" w:lineRule="auto" w:before="159"/>
        <w:ind w:right="1236"/>
        <w:jc w:val="both"/>
      </w:pPr>
      <w:r>
        <w:rPr>
          <w:b/>
        </w:rPr>
        <w:t>Section</w:t>
      </w:r>
      <w:r>
        <w:rPr>
          <w:b/>
          <w:spacing w:val="-5"/>
        </w:rPr>
        <w:t> </w:t>
      </w:r>
      <w:r>
        <w:rPr>
          <w:b/>
        </w:rPr>
        <w:t>J</w:t>
      </w:r>
      <w:r>
        <w:rPr>
          <w:b/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Budget</w:t>
      </w:r>
      <w:r>
        <w:rPr>
          <w:spacing w:val="-3"/>
        </w:rPr>
        <w:t> </w:t>
      </w:r>
      <w:r>
        <w:rPr/>
        <w:t>(PB)</w:t>
      </w:r>
      <w:r>
        <w:rPr>
          <w:spacing w:val="-5"/>
        </w:rPr>
        <w:t> </w:t>
      </w:r>
      <w:r>
        <w:rPr/>
        <w:t>already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place</w:t>
      </w:r>
      <w:r>
        <w:rPr>
          <w:spacing w:val="-2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particularly</w:t>
      </w:r>
      <w:r>
        <w:rPr>
          <w:spacing w:val="-64"/>
        </w:rPr>
        <w:t> </w:t>
      </w:r>
      <w:r>
        <w:rPr/>
        <w:t>where provision has been amended. This is also an opportunity to request a PB if the</w:t>
      </w:r>
      <w:r>
        <w:rPr>
          <w:spacing w:val="-65"/>
        </w:rPr>
        <w:t> </w:t>
      </w:r>
      <w:r>
        <w:rPr/>
        <w:t>parent/YP</w:t>
      </w:r>
      <w:r>
        <w:rPr>
          <w:spacing w:val="-1"/>
        </w:rPr>
        <w:t> </w:t>
      </w:r>
      <w:r>
        <w:rPr/>
        <w:t>would like one.</w:t>
      </w:r>
    </w:p>
    <w:sectPr>
      <w:pgSz w:w="11910" w:h="16840"/>
      <w:pgMar w:top="1340" w:bottom="280" w:left="13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1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2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7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8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4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497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1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2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7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8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4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497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1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2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7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8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4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497" w:hanging="360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40"/>
      <w:jc w:val="both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1633"/>
    </w:pPr>
    <w:rPr>
      <w:rFonts w:ascii="Arial" w:hAnsi="Arial" w:eastAsia="Arial" w:cs="Arial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councilfordisabledchildren.org.uk/sites/default/files/uploads/documents/import/ChildrenAndFamiliesActBrief.pdf" TargetMode="External"/><Relationship Id="rId8" Type="http://schemas.openxmlformats.org/officeDocument/2006/relationships/hyperlink" Target="https://www.gov.uk/government/publications/send-code-of-practice-0-to-25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Bull</dc:creator>
  <dcterms:created xsi:type="dcterms:W3CDTF">2021-04-28T12:59:15Z</dcterms:created>
  <dcterms:modified xsi:type="dcterms:W3CDTF">2021-04-28T12:59:15Z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