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before="56"/>
        <w:ind w:left="113" w:right="408"/>
      </w:pPr>
      <w:r>
        <w:rPr>
          <w:color w:val="2E5395"/>
        </w:rPr>
        <w:t>Cognus are constantly evolving our therapy work in line with national best practice. Any adaptations are always</w:t>
      </w:r>
      <w:r>
        <w:rPr>
          <w:color w:val="2E5395"/>
          <w:spacing w:val="1"/>
        </w:rPr>
        <w:t> </w:t>
      </w:r>
      <w:r>
        <w:rPr>
          <w:color w:val="2E5395"/>
        </w:rPr>
        <w:t>after discussions with the LBS Commissioning Team and we ensure that, wherever possible, we are aligned with</w:t>
      </w:r>
      <w:r>
        <w:rPr>
          <w:color w:val="2E5395"/>
          <w:spacing w:val="1"/>
        </w:rPr>
        <w:t> </w:t>
      </w:r>
      <w:r>
        <w:rPr>
          <w:color w:val="2E5395"/>
        </w:rPr>
        <w:t>local health provision and school SENCOs to deliver a seamless service, making sure that all statutory assessments</w:t>
      </w:r>
      <w:r>
        <w:rPr>
          <w:color w:val="2E5395"/>
          <w:spacing w:val="-47"/>
        </w:rPr>
        <w:t> </w:t>
      </w:r>
      <w:r>
        <w:rPr>
          <w:color w:val="2E5395"/>
        </w:rPr>
        <w:t>are</w:t>
      </w:r>
      <w:r>
        <w:rPr>
          <w:color w:val="2E5395"/>
          <w:spacing w:val="-1"/>
        </w:rPr>
        <w:t> </w:t>
      </w:r>
      <w:r>
        <w:rPr>
          <w:color w:val="2E5395"/>
        </w:rPr>
        <w:t>undertaken and</w:t>
      </w:r>
      <w:r>
        <w:rPr>
          <w:color w:val="2E5395"/>
          <w:spacing w:val="-1"/>
        </w:rPr>
        <w:t> </w:t>
      </w:r>
      <w:r>
        <w:rPr>
          <w:color w:val="2E5395"/>
        </w:rPr>
        <w:t>any</w:t>
      </w:r>
      <w:r>
        <w:rPr>
          <w:color w:val="2E5395"/>
          <w:spacing w:val="-2"/>
        </w:rPr>
        <w:t> </w:t>
      </w:r>
      <w:r>
        <w:rPr>
          <w:color w:val="2E5395"/>
        </w:rPr>
        <w:t>resulting therapy delivered.</w:t>
      </w:r>
    </w:p>
    <w:p>
      <w:pPr>
        <w:pStyle w:val="BodyText"/>
        <w:spacing w:before="1"/>
      </w:pPr>
    </w:p>
    <w:p>
      <w:pPr>
        <w:pStyle w:val="BodyText"/>
        <w:ind w:left="113" w:right="411"/>
      </w:pPr>
      <w:r>
        <w:rPr>
          <w:color w:val="2E5395"/>
        </w:rPr>
        <w:t>Both our Speech and Language Team and Occupational Therapy teams work within the guidance of their</w:t>
      </w:r>
      <w:r>
        <w:rPr>
          <w:color w:val="2E5395"/>
          <w:spacing w:val="1"/>
        </w:rPr>
        <w:t> </w:t>
      </w:r>
      <w:r>
        <w:rPr>
          <w:color w:val="2E5395"/>
        </w:rPr>
        <w:t>respective Royal Colleges and all are HCPC registered. We are proud to have an excellent, committed and creative</w:t>
      </w:r>
      <w:r>
        <w:rPr>
          <w:color w:val="2E5395"/>
          <w:spacing w:val="-47"/>
        </w:rPr>
        <w:t> </w:t>
      </w:r>
      <w:r>
        <w:rPr>
          <w:color w:val="2E5395"/>
        </w:rPr>
        <w:t>team, many of whom are nationally recognised for their expertise and continue to deliver very high-quality</w:t>
      </w:r>
      <w:r>
        <w:rPr>
          <w:color w:val="2E5395"/>
          <w:spacing w:val="1"/>
        </w:rPr>
        <w:t> </w:t>
      </w:r>
      <w:r>
        <w:rPr>
          <w:color w:val="2E5395"/>
        </w:rPr>
        <w:t>provision</w:t>
      </w:r>
      <w:r>
        <w:rPr>
          <w:color w:val="2E5395"/>
          <w:spacing w:val="-2"/>
        </w:rPr>
        <w:t> </w:t>
      </w:r>
      <w:r>
        <w:rPr>
          <w:color w:val="2E5395"/>
        </w:rPr>
        <w:t>across</w:t>
      </w:r>
      <w:r>
        <w:rPr>
          <w:color w:val="2E5395"/>
          <w:spacing w:val="-3"/>
        </w:rPr>
        <w:t> </w:t>
      </w:r>
      <w:r>
        <w:rPr>
          <w:color w:val="2E5395"/>
        </w:rPr>
        <w:t>Sutton.,</w:t>
      </w:r>
    </w:p>
    <w:p>
      <w:pPr>
        <w:pStyle w:val="BodyText"/>
      </w:pPr>
    </w:p>
    <w:p>
      <w:pPr>
        <w:pStyle w:val="Heading3"/>
        <w:spacing w:before="0"/>
      </w:pPr>
      <w:r>
        <w:rPr>
          <w:color w:val="2E5395"/>
        </w:rPr>
        <w:t>Some</w:t>
      </w:r>
      <w:r>
        <w:rPr>
          <w:color w:val="2E5395"/>
          <w:spacing w:val="-3"/>
        </w:rPr>
        <w:t> </w:t>
      </w:r>
      <w:r>
        <w:rPr>
          <w:color w:val="2E5395"/>
        </w:rPr>
        <w:t>key</w:t>
      </w:r>
      <w:r>
        <w:rPr>
          <w:color w:val="2E5395"/>
          <w:spacing w:val="-3"/>
        </w:rPr>
        <w:t> </w:t>
      </w:r>
      <w:r>
        <w:rPr>
          <w:color w:val="2E5395"/>
        </w:rPr>
        <w:t>facts</w:t>
      </w:r>
      <w:r>
        <w:rPr>
          <w:color w:val="2E5395"/>
          <w:spacing w:val="-1"/>
        </w:rPr>
        <w:t> </w:t>
      </w:r>
      <w:r>
        <w:rPr>
          <w:color w:val="2E5395"/>
        </w:rPr>
        <w:t>and</w:t>
      </w:r>
      <w:r>
        <w:rPr>
          <w:color w:val="2E5395"/>
          <w:spacing w:val="-3"/>
        </w:rPr>
        <w:t> </w:t>
      </w:r>
      <w:r>
        <w:rPr>
          <w:color w:val="2E5395"/>
        </w:rPr>
        <w:t>figures</w:t>
      </w:r>
      <w:r>
        <w:rPr>
          <w:color w:val="2E5395"/>
          <w:spacing w:val="-3"/>
        </w:rPr>
        <w:t> </w:t>
      </w:r>
      <w:r>
        <w:rPr>
          <w:color w:val="2E5395"/>
        </w:rPr>
        <w:t>for</w:t>
      </w:r>
      <w:r>
        <w:rPr>
          <w:color w:val="2E5395"/>
          <w:spacing w:val="-1"/>
        </w:rPr>
        <w:t> </w:t>
      </w:r>
      <w:r>
        <w:rPr>
          <w:color w:val="2E5395"/>
        </w:rPr>
        <w:t>2020/21: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490" w:hanging="567"/>
        <w:jc w:val="left"/>
        <w:rPr>
          <w:sz w:val="22"/>
        </w:rPr>
      </w:pPr>
      <w:r>
        <w:rPr>
          <w:color w:val="2E5395"/>
          <w:sz w:val="22"/>
        </w:rPr>
        <w:t>We have more therapists working for Cognus than ever before (4 times the number of OTs and 7 times the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number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of SaLTs</w:t>
      </w:r>
      <w:r>
        <w:rPr>
          <w:color w:val="2E5395"/>
          <w:spacing w:val="1"/>
          <w:sz w:val="22"/>
        </w:rPr>
        <w:t> </w:t>
      </w:r>
      <w:r>
        <w:rPr>
          <w:color w:val="2E5395"/>
          <w:sz w:val="22"/>
        </w:rPr>
        <w:t>since</w:t>
      </w:r>
      <w:r>
        <w:rPr>
          <w:color w:val="2E5395"/>
          <w:spacing w:val="1"/>
          <w:sz w:val="22"/>
        </w:rPr>
        <w:t> </w:t>
      </w:r>
      <w:r>
        <w:rPr>
          <w:color w:val="2E5395"/>
          <w:sz w:val="22"/>
        </w:rPr>
        <w:t>2017);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1" w:after="0"/>
        <w:ind w:left="680" w:right="910" w:hanging="567"/>
        <w:jc w:val="left"/>
        <w:rPr>
          <w:sz w:val="22"/>
        </w:rPr>
      </w:pPr>
      <w:r>
        <w:rPr>
          <w:color w:val="2E5395"/>
          <w:sz w:val="22"/>
        </w:rPr>
        <w:t>Recruitment of high-quality therapists to permanent roles has been challenging compared to previous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years;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this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is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not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local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issue,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but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national challenge and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the pandemic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has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added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to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the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challenge;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525" w:hanging="567"/>
        <w:jc w:val="left"/>
        <w:rPr>
          <w:sz w:val="22"/>
        </w:rPr>
      </w:pPr>
      <w:r>
        <w:rPr>
          <w:color w:val="2E5395"/>
          <w:sz w:val="22"/>
        </w:rPr>
        <w:t>We deploy resources across the whole area to meet needs and as effectively as possible with the available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capacity;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67" w:lineRule="exact" w:before="1" w:after="0"/>
        <w:ind w:left="680" w:right="0" w:hanging="568"/>
        <w:jc w:val="left"/>
        <w:rPr>
          <w:sz w:val="22"/>
        </w:rPr>
      </w:pPr>
      <w:r>
        <w:rPr>
          <w:color w:val="2E5395"/>
          <w:sz w:val="22"/>
        </w:rPr>
        <w:t>We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are currently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coproducing a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holistic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early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intervention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model,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engaging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with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schools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to support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this;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746" w:hanging="567"/>
        <w:jc w:val="left"/>
        <w:rPr>
          <w:sz w:val="22"/>
        </w:rPr>
      </w:pPr>
      <w:r>
        <w:rPr>
          <w:color w:val="2E5395"/>
          <w:sz w:val="22"/>
        </w:rPr>
        <w:t>Our new ways of working (embedded model, teletherapy) have been well received and will be retained,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where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appropriate, after consultation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across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the area;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766" w:hanging="567"/>
        <w:jc w:val="left"/>
        <w:rPr>
          <w:sz w:val="22"/>
        </w:rPr>
      </w:pPr>
      <w:r>
        <w:rPr>
          <w:color w:val="2E5395"/>
          <w:sz w:val="22"/>
        </w:rPr>
        <w:t>We are working in partnership with NHS and LBS colleagues to use all feedback received to improve the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experience families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gain from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the local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therapy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offer;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593" w:hanging="567"/>
        <w:jc w:val="left"/>
        <w:rPr>
          <w:sz w:val="22"/>
        </w:rPr>
      </w:pPr>
      <w:r>
        <w:rPr>
          <w:color w:val="2E5395"/>
          <w:sz w:val="22"/>
        </w:rPr>
        <w:t>We are working with key stakeholders (SPCF, LBS, SENCOs) to ensure communication about our service(s)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improves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for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everyone;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1" w:after="0"/>
        <w:ind w:left="680" w:right="805" w:hanging="567"/>
        <w:jc w:val="left"/>
        <w:rPr>
          <w:sz w:val="22"/>
        </w:rPr>
      </w:pPr>
      <w:r>
        <w:rPr>
          <w:color w:val="2E5395"/>
          <w:sz w:val="22"/>
        </w:rPr>
        <w:t>The Cognus Therapies team are doing some excellent work using social media, podcasts and partnering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with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national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agencies to</w:t>
      </w:r>
      <w:r>
        <w:rPr>
          <w:color w:val="2E5395"/>
          <w:spacing w:val="2"/>
          <w:sz w:val="22"/>
        </w:rPr>
        <w:t> </w:t>
      </w:r>
      <w:r>
        <w:rPr>
          <w:color w:val="2E5395"/>
          <w:sz w:val="22"/>
        </w:rPr>
        <w:t>deliver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better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services</w:t>
      </w:r>
      <w:r>
        <w:rPr>
          <w:color w:val="2E5395"/>
          <w:spacing w:val="1"/>
          <w:sz w:val="22"/>
        </w:rPr>
        <w:t> </w:t>
      </w:r>
      <w:r>
        <w:rPr>
          <w:color w:val="2E5395"/>
          <w:sz w:val="22"/>
        </w:rPr>
        <w:t>and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key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messages in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the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most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effective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ways;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0" w:after="0"/>
        <w:ind w:left="680" w:right="873" w:hanging="567"/>
        <w:jc w:val="left"/>
        <w:rPr>
          <w:sz w:val="22"/>
        </w:rPr>
      </w:pPr>
      <w:r>
        <w:rPr>
          <w:color w:val="2E5395"/>
          <w:sz w:val="22"/>
        </w:rPr>
        <w:t>The team continue to listen to those we deliver therapy to and for, consider national best practice and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evolve the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best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offer possible</w:t>
      </w:r>
      <w:r>
        <w:rPr>
          <w:color w:val="2E5395"/>
          <w:spacing w:val="1"/>
          <w:sz w:val="22"/>
        </w:rPr>
        <w:t> </w:t>
      </w:r>
      <w:r>
        <w:rPr>
          <w:color w:val="2E5395"/>
          <w:sz w:val="22"/>
        </w:rPr>
        <w:t>(within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finite</w:t>
      </w:r>
      <w:r>
        <w:rPr>
          <w:color w:val="2E5395"/>
          <w:spacing w:val="1"/>
          <w:sz w:val="22"/>
        </w:rPr>
        <w:t> </w:t>
      </w:r>
      <w:r>
        <w:rPr>
          <w:color w:val="2E5395"/>
          <w:sz w:val="22"/>
        </w:rPr>
        <w:t>resources);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0" w:right="592" w:hanging="567"/>
        <w:jc w:val="both"/>
        <w:rPr>
          <w:sz w:val="22"/>
        </w:rPr>
      </w:pPr>
      <w:r>
        <w:rPr>
          <w:color w:val="2E5395"/>
          <w:sz w:val="22"/>
        </w:rPr>
        <w:t>We are excited to be working more closely with SPCF who, after their parent/carer engagement events in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the Spring Term, are running a Focus Group for parent carers who want to be involved in shaping services</w:t>
      </w:r>
      <w:r>
        <w:rPr>
          <w:color w:val="2E5395"/>
          <w:spacing w:val="-47"/>
          <w:sz w:val="22"/>
        </w:rPr>
        <w:t> </w:t>
      </w:r>
      <w:r>
        <w:rPr>
          <w:color w:val="2E5395"/>
          <w:sz w:val="22"/>
        </w:rPr>
        <w:t>moving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forward.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Contact </w:t>
      </w:r>
      <w:hyperlink r:id="rId7">
        <w:r>
          <w:rPr>
            <w:b/>
            <w:color w:val="2E5395"/>
            <w:sz w:val="22"/>
            <w:u w:val="single" w:color="2E5395"/>
          </w:rPr>
          <w:t>suttonparentsforum@outlook.com</w:t>
        </w:r>
        <w:r>
          <w:rPr>
            <w:b/>
            <w:color w:val="2E5395"/>
            <w:spacing w:val="1"/>
            <w:sz w:val="22"/>
            <w:u w:val="single" w:color="2E5395"/>
          </w:rPr>
          <w:t> </w:t>
        </w:r>
      </w:hyperlink>
      <w:r>
        <w:rPr>
          <w:sz w:val="22"/>
        </w:rPr>
        <w:t>i</w:t>
      </w:r>
      <w:r>
        <w:rPr>
          <w:color w:val="2E5395"/>
          <w:sz w:val="22"/>
        </w:rPr>
        <w:t>f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you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would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like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to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join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the Focus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Group.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56"/>
        <w:ind w:left="113" w:right="757"/>
      </w:pPr>
      <w:r>
        <w:rPr>
          <w:color w:val="2E5395"/>
        </w:rPr>
        <w:t>We have captured just some of the examples of great work and practice below. We understand that there are</w:t>
      </w:r>
      <w:r>
        <w:rPr>
          <w:color w:val="2E5395"/>
          <w:spacing w:val="-47"/>
        </w:rPr>
        <w:t> </w:t>
      </w:r>
      <w:r>
        <w:rPr>
          <w:color w:val="2E5395"/>
        </w:rPr>
        <w:t>challenges as a direct result of the pandemic and the Therapy team are working tirelessly to deliver what is</w:t>
      </w:r>
      <w:r>
        <w:rPr>
          <w:color w:val="2E5395"/>
          <w:spacing w:val="1"/>
        </w:rPr>
        <w:t> </w:t>
      </w:r>
      <w:r>
        <w:rPr>
          <w:color w:val="2E5395"/>
        </w:rPr>
        <w:t>needed across the local area with our partners. We continue to look forward with confidence and are excited</w:t>
      </w:r>
      <w:r>
        <w:rPr>
          <w:color w:val="2E5395"/>
          <w:spacing w:val="1"/>
        </w:rPr>
        <w:t> </w:t>
      </w:r>
      <w:r>
        <w:rPr>
          <w:color w:val="2E5395"/>
        </w:rPr>
        <w:t>about</w:t>
      </w:r>
      <w:r>
        <w:rPr>
          <w:color w:val="2E5395"/>
          <w:spacing w:val="-1"/>
        </w:rPr>
        <w:t> </w:t>
      </w:r>
      <w:r>
        <w:rPr>
          <w:color w:val="2E5395"/>
        </w:rPr>
        <w:t>what the</w:t>
      </w:r>
      <w:r>
        <w:rPr>
          <w:color w:val="2E5395"/>
          <w:spacing w:val="-3"/>
        </w:rPr>
        <w:t> </w:t>
      </w:r>
      <w:r>
        <w:rPr>
          <w:color w:val="2E5395"/>
        </w:rPr>
        <w:t>future</w:t>
      </w:r>
      <w:r>
        <w:rPr>
          <w:color w:val="2E5395"/>
          <w:spacing w:val="-2"/>
        </w:rPr>
        <w:t> </w:t>
      </w:r>
      <w:r>
        <w:rPr>
          <w:color w:val="2E5395"/>
        </w:rPr>
        <w:t>commission</w:t>
      </w:r>
      <w:r>
        <w:rPr>
          <w:color w:val="2E5395"/>
          <w:spacing w:val="-1"/>
        </w:rPr>
        <w:t> </w:t>
      </w:r>
      <w:r>
        <w:rPr>
          <w:color w:val="2E5395"/>
        </w:rPr>
        <w:t>and</w:t>
      </w:r>
      <w:r>
        <w:rPr>
          <w:color w:val="2E5395"/>
          <w:spacing w:val="-1"/>
        </w:rPr>
        <w:t> </w:t>
      </w:r>
      <w:r>
        <w:rPr>
          <w:color w:val="2E5395"/>
        </w:rPr>
        <w:t>partnership</w:t>
      </w:r>
      <w:r>
        <w:rPr>
          <w:color w:val="2E5395"/>
          <w:spacing w:val="-3"/>
        </w:rPr>
        <w:t> </w:t>
      </w:r>
      <w:r>
        <w:rPr>
          <w:color w:val="2E5395"/>
        </w:rPr>
        <w:t>working</w:t>
      </w:r>
      <w:r>
        <w:rPr>
          <w:color w:val="2E5395"/>
          <w:spacing w:val="-1"/>
        </w:rPr>
        <w:t> </w:t>
      </w:r>
      <w:r>
        <w:rPr>
          <w:color w:val="2E5395"/>
        </w:rPr>
        <w:t>holds</w:t>
      </w:r>
      <w:r>
        <w:rPr>
          <w:color w:val="2E5395"/>
          <w:spacing w:val="-3"/>
        </w:rPr>
        <w:t> </w:t>
      </w:r>
      <w:r>
        <w:rPr>
          <w:color w:val="2E5395"/>
        </w:rPr>
        <w:t>for</w:t>
      </w:r>
      <w:r>
        <w:rPr>
          <w:color w:val="2E5395"/>
          <w:spacing w:val="-3"/>
        </w:rPr>
        <w:t> </w:t>
      </w:r>
      <w:r>
        <w:rPr>
          <w:color w:val="2E5395"/>
        </w:rPr>
        <w:t>the</w:t>
      </w:r>
      <w:r>
        <w:rPr>
          <w:color w:val="2E5395"/>
          <w:spacing w:val="1"/>
        </w:rPr>
        <w:t> </w:t>
      </w:r>
      <w:r>
        <w:rPr>
          <w:color w:val="2E5395"/>
        </w:rPr>
        <w:t>future.</w:t>
      </w:r>
    </w:p>
    <w:p>
      <w:pPr>
        <w:pStyle w:val="BodyText"/>
      </w:pPr>
    </w:p>
    <w:p>
      <w:pPr>
        <w:pStyle w:val="BodyText"/>
        <w:ind w:left="113" w:right="964"/>
      </w:pPr>
      <w:r>
        <w:rPr>
          <w:color w:val="2E5395"/>
        </w:rPr>
        <w:t>Should you have any questions relating to the services Cognus are providing please do not hesitate to get in</w:t>
      </w:r>
      <w:r>
        <w:rPr>
          <w:color w:val="2E5395"/>
          <w:spacing w:val="-47"/>
        </w:rPr>
        <w:t> </w:t>
      </w:r>
      <w:r>
        <w:rPr>
          <w:color w:val="2E5395"/>
        </w:rPr>
        <w:t>contact</w:t>
      </w:r>
      <w:r>
        <w:rPr>
          <w:color w:val="2E5395"/>
          <w:spacing w:val="-1"/>
        </w:rPr>
        <w:t> </w:t>
      </w:r>
      <w:r>
        <w:rPr>
          <w:color w:val="2E5395"/>
        </w:rPr>
        <w:t>with your therapy</w:t>
      </w:r>
      <w:r>
        <w:rPr>
          <w:color w:val="2E5395"/>
          <w:spacing w:val="1"/>
        </w:rPr>
        <w:t> </w:t>
      </w:r>
      <w:r>
        <w:rPr>
          <w:color w:val="2E5395"/>
        </w:rPr>
        <w:t>lead.</w:t>
      </w:r>
    </w:p>
    <w:p>
      <w:pPr>
        <w:pStyle w:val="BodyText"/>
      </w:pPr>
    </w:p>
    <w:p>
      <w:pPr>
        <w:pStyle w:val="Heading3"/>
      </w:pPr>
      <w:r>
        <w:rPr>
          <w:color w:val="2E5395"/>
        </w:rPr>
        <w:t>A</w:t>
      </w:r>
      <w:r>
        <w:rPr>
          <w:color w:val="2E5395"/>
          <w:spacing w:val="-1"/>
        </w:rPr>
        <w:t> </w:t>
      </w:r>
      <w:r>
        <w:rPr>
          <w:color w:val="2E5395"/>
        </w:rPr>
        <w:t>list</w:t>
      </w:r>
      <w:r>
        <w:rPr>
          <w:color w:val="2E5395"/>
          <w:spacing w:val="-3"/>
        </w:rPr>
        <w:t> </w:t>
      </w:r>
      <w:r>
        <w:rPr>
          <w:color w:val="2E5395"/>
        </w:rPr>
        <w:t>of key</w:t>
      </w:r>
      <w:r>
        <w:rPr>
          <w:color w:val="2E5395"/>
          <w:spacing w:val="-2"/>
        </w:rPr>
        <w:t> </w:t>
      </w:r>
      <w:r>
        <w:rPr>
          <w:color w:val="2E5395"/>
        </w:rPr>
        <w:t>team</w:t>
      </w:r>
      <w:r>
        <w:rPr>
          <w:color w:val="2E5395"/>
          <w:spacing w:val="-1"/>
        </w:rPr>
        <w:t> </w:t>
      </w:r>
      <w:r>
        <w:rPr>
          <w:color w:val="2E5395"/>
        </w:rPr>
        <w:t>members can</w:t>
      </w:r>
      <w:r>
        <w:rPr>
          <w:color w:val="2E5395"/>
          <w:spacing w:val="-2"/>
        </w:rPr>
        <w:t> </w:t>
      </w:r>
      <w:r>
        <w:rPr>
          <w:color w:val="2E5395"/>
        </w:rPr>
        <w:t>be</w:t>
      </w:r>
      <w:r>
        <w:rPr>
          <w:color w:val="2E5395"/>
          <w:spacing w:val="-2"/>
        </w:rPr>
        <w:t> </w:t>
      </w:r>
      <w:r>
        <w:rPr>
          <w:color w:val="2E5395"/>
        </w:rPr>
        <w:t>found</w:t>
      </w:r>
      <w:r>
        <w:rPr>
          <w:color w:val="2E5395"/>
          <w:spacing w:val="-2"/>
        </w:rPr>
        <w:t> </w:t>
      </w:r>
      <w:r>
        <w:rPr>
          <w:color w:val="2E5395"/>
        </w:rPr>
        <w:t>here:</w:t>
      </w:r>
    </w:p>
    <w:p>
      <w:pPr>
        <w:pStyle w:val="BodyText"/>
        <w:ind w:left="113"/>
      </w:pPr>
      <w:r>
        <w:rPr>
          <w:color w:val="2E5395"/>
        </w:rPr>
        <w:t>Patsy</w:t>
      </w:r>
      <w:r>
        <w:rPr>
          <w:color w:val="2E5395"/>
          <w:spacing w:val="-2"/>
        </w:rPr>
        <w:t> </w:t>
      </w:r>
      <w:r>
        <w:rPr>
          <w:color w:val="2E5395"/>
        </w:rPr>
        <w:t>Winkley</w:t>
      </w:r>
      <w:r>
        <w:rPr>
          <w:color w:val="2E5395"/>
          <w:spacing w:val="-1"/>
        </w:rPr>
        <w:t> </w:t>
      </w:r>
      <w:r>
        <w:rPr>
          <w:color w:val="2E5395"/>
        </w:rPr>
        <w:t>–</w:t>
      </w:r>
      <w:r>
        <w:rPr>
          <w:color w:val="2E5395"/>
          <w:spacing w:val="-2"/>
        </w:rPr>
        <w:t> </w:t>
      </w:r>
      <w:r>
        <w:rPr>
          <w:color w:val="2E5395"/>
        </w:rPr>
        <w:t>Team</w:t>
      </w:r>
      <w:r>
        <w:rPr>
          <w:color w:val="2E5395"/>
          <w:spacing w:val="-2"/>
        </w:rPr>
        <w:t> </w:t>
      </w:r>
      <w:r>
        <w:rPr>
          <w:color w:val="2E5395"/>
        </w:rPr>
        <w:t>Manager</w:t>
      </w:r>
    </w:p>
    <w:p>
      <w:pPr>
        <w:pStyle w:val="BodyText"/>
        <w:spacing w:line="237" w:lineRule="auto" w:before="2"/>
        <w:ind w:left="113" w:right="7292"/>
      </w:pPr>
      <w:r>
        <w:rPr>
          <w:color w:val="2E5395"/>
        </w:rPr>
        <w:t>Julie Kiely – Assistant Team Manager</w:t>
      </w:r>
      <w:r>
        <w:rPr>
          <w:color w:val="2E5395"/>
          <w:spacing w:val="-47"/>
        </w:rPr>
        <w:t> </w:t>
      </w:r>
      <w:r>
        <w:rPr>
          <w:color w:val="2E5395"/>
        </w:rPr>
        <w:t>Alex</w:t>
      </w:r>
      <w:r>
        <w:rPr>
          <w:color w:val="2E5395"/>
          <w:spacing w:val="-1"/>
        </w:rPr>
        <w:t> </w:t>
      </w:r>
      <w:r>
        <w:rPr>
          <w:color w:val="2E5395"/>
        </w:rPr>
        <w:t>Benjamin</w:t>
      </w:r>
      <w:r>
        <w:rPr>
          <w:color w:val="2E5395"/>
          <w:spacing w:val="-2"/>
        </w:rPr>
        <w:t> </w:t>
      </w:r>
      <w:r>
        <w:rPr>
          <w:color w:val="2E5395"/>
        </w:rPr>
        <w:t>– Principal OT</w:t>
      </w:r>
    </w:p>
    <w:p>
      <w:pPr>
        <w:pStyle w:val="BodyText"/>
        <w:spacing w:before="2"/>
        <w:ind w:left="113" w:right="5466"/>
      </w:pPr>
      <w:r>
        <w:rPr>
          <w:color w:val="2E5395"/>
        </w:rPr>
        <w:t>Alison Rees – Highly Specialist SaLT – Early Years and ASD</w:t>
      </w:r>
      <w:r>
        <w:rPr>
          <w:color w:val="2E5395"/>
          <w:spacing w:val="-47"/>
        </w:rPr>
        <w:t> </w:t>
      </w:r>
      <w:r>
        <w:rPr>
          <w:color w:val="2E5395"/>
        </w:rPr>
        <w:t>Ashlea</w:t>
      </w:r>
      <w:r>
        <w:rPr>
          <w:color w:val="2E5395"/>
          <w:spacing w:val="-1"/>
        </w:rPr>
        <w:t> </w:t>
      </w:r>
      <w:r>
        <w:rPr>
          <w:color w:val="2E5395"/>
        </w:rPr>
        <w:t>Stephens</w:t>
      </w:r>
      <w:r>
        <w:rPr>
          <w:color w:val="2E5395"/>
          <w:spacing w:val="-2"/>
        </w:rPr>
        <w:t> </w:t>
      </w:r>
      <w:r>
        <w:rPr>
          <w:color w:val="2E5395"/>
        </w:rPr>
        <w:t>– Highly</w:t>
      </w:r>
      <w:r>
        <w:rPr>
          <w:color w:val="2E5395"/>
          <w:spacing w:val="1"/>
        </w:rPr>
        <w:t> </w:t>
      </w:r>
      <w:r>
        <w:rPr>
          <w:color w:val="2E5395"/>
        </w:rPr>
        <w:t>Specialist SaLT</w:t>
      </w:r>
      <w:r>
        <w:rPr>
          <w:color w:val="2E5395"/>
          <w:spacing w:val="-1"/>
        </w:rPr>
        <w:t> </w:t>
      </w:r>
      <w:r>
        <w:rPr>
          <w:color w:val="2E5395"/>
        </w:rPr>
        <w:t>– POST</w:t>
      </w:r>
      <w:r>
        <w:rPr>
          <w:color w:val="2E5395"/>
          <w:spacing w:val="-2"/>
        </w:rPr>
        <w:t> </w:t>
      </w:r>
      <w:r>
        <w:rPr>
          <w:color w:val="2E5395"/>
        </w:rPr>
        <w:t>16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07" w:footer="1607" w:top="1760" w:bottom="1800" w:left="760" w:right="440"/>
          <w:pgNumType w:start="1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57"/>
        <w:ind w:left="113" w:right="5594"/>
      </w:pPr>
      <w:r>
        <w:rPr>
          <w:color w:val="2E5395"/>
        </w:rPr>
        <w:t>Emily Harnett - Highly Specialist SaLT – Down Syndrome</w:t>
      </w:r>
      <w:r>
        <w:rPr>
          <w:color w:val="2E5395"/>
          <w:spacing w:val="-47"/>
        </w:rPr>
        <w:t> </w:t>
      </w:r>
      <w:r>
        <w:rPr>
          <w:color w:val="2E5395"/>
        </w:rPr>
        <w:t>Helen Gardner - Highly Specialist OT – ASD and MLD</w:t>
      </w:r>
      <w:r>
        <w:rPr>
          <w:color w:val="2E5395"/>
          <w:spacing w:val="1"/>
        </w:rPr>
        <w:t> </w:t>
      </w:r>
      <w:r>
        <w:rPr>
          <w:color w:val="2E5395"/>
        </w:rPr>
        <w:t>Helen</w:t>
      </w:r>
      <w:r>
        <w:rPr>
          <w:color w:val="2E5395"/>
          <w:spacing w:val="-1"/>
        </w:rPr>
        <w:t> </w:t>
      </w:r>
      <w:r>
        <w:rPr>
          <w:color w:val="2E5395"/>
        </w:rPr>
        <w:t>Raby</w:t>
      </w:r>
      <w:r>
        <w:rPr>
          <w:color w:val="2E5395"/>
          <w:spacing w:val="-2"/>
        </w:rPr>
        <w:t> </w:t>
      </w:r>
      <w:r>
        <w:rPr>
          <w:color w:val="2E5395"/>
        </w:rPr>
        <w:t>- Highly</w:t>
      </w:r>
      <w:r>
        <w:rPr>
          <w:color w:val="2E5395"/>
          <w:spacing w:val="1"/>
        </w:rPr>
        <w:t> </w:t>
      </w:r>
      <w:r>
        <w:rPr>
          <w:color w:val="2E5395"/>
        </w:rPr>
        <w:t>Specialist</w:t>
      </w:r>
      <w:r>
        <w:rPr>
          <w:color w:val="2E5395"/>
          <w:spacing w:val="1"/>
        </w:rPr>
        <w:t> </w:t>
      </w:r>
      <w:r>
        <w:rPr>
          <w:color w:val="2E5395"/>
        </w:rPr>
        <w:t>SaLT</w:t>
      </w:r>
      <w:r>
        <w:rPr>
          <w:color w:val="2E5395"/>
          <w:spacing w:val="-1"/>
        </w:rPr>
        <w:t> </w:t>
      </w:r>
      <w:r>
        <w:rPr>
          <w:color w:val="2E5395"/>
        </w:rPr>
        <w:t>–</w:t>
      </w:r>
      <w:r>
        <w:rPr>
          <w:color w:val="2E5395"/>
          <w:spacing w:val="-2"/>
        </w:rPr>
        <w:t> </w:t>
      </w:r>
      <w:r>
        <w:rPr>
          <w:color w:val="2E5395"/>
        </w:rPr>
        <w:t>DLD</w:t>
      </w:r>
    </w:p>
    <w:p>
      <w:pPr>
        <w:pStyle w:val="BodyText"/>
        <w:ind w:left="113"/>
      </w:pPr>
      <w:r>
        <w:rPr>
          <w:color w:val="2E5395"/>
        </w:rPr>
        <w:t>Jessica</w:t>
      </w:r>
      <w:r>
        <w:rPr>
          <w:color w:val="2E5395"/>
          <w:spacing w:val="-1"/>
        </w:rPr>
        <w:t> </w:t>
      </w:r>
      <w:r>
        <w:rPr>
          <w:color w:val="2E5395"/>
        </w:rPr>
        <w:t>Brown -</w:t>
      </w:r>
      <w:r>
        <w:rPr>
          <w:color w:val="2E5395"/>
          <w:spacing w:val="-4"/>
        </w:rPr>
        <w:t> </w:t>
      </w:r>
      <w:r>
        <w:rPr>
          <w:color w:val="2E5395"/>
        </w:rPr>
        <w:t>Highly</w:t>
      </w:r>
      <w:r>
        <w:rPr>
          <w:color w:val="2E5395"/>
          <w:spacing w:val="1"/>
        </w:rPr>
        <w:t> </w:t>
      </w:r>
      <w:r>
        <w:rPr>
          <w:color w:val="2E5395"/>
        </w:rPr>
        <w:t>Specialist</w:t>
      </w:r>
      <w:r>
        <w:rPr>
          <w:color w:val="2E5395"/>
          <w:spacing w:val="-1"/>
        </w:rPr>
        <w:t> </w:t>
      </w:r>
      <w:r>
        <w:rPr>
          <w:color w:val="2E5395"/>
        </w:rPr>
        <w:t>OT</w:t>
      </w:r>
      <w:r>
        <w:rPr>
          <w:color w:val="2E5395"/>
          <w:spacing w:val="-2"/>
        </w:rPr>
        <w:t> </w:t>
      </w:r>
      <w:r>
        <w:rPr>
          <w:color w:val="2E5395"/>
        </w:rPr>
        <w:t>–</w:t>
      </w:r>
      <w:r>
        <w:rPr>
          <w:color w:val="2E5395"/>
          <w:spacing w:val="-3"/>
        </w:rPr>
        <w:t> </w:t>
      </w:r>
      <w:r>
        <w:rPr>
          <w:color w:val="2E5395"/>
        </w:rPr>
        <w:t>Mainstream</w:t>
      </w:r>
    </w:p>
    <w:p>
      <w:pPr>
        <w:pStyle w:val="BodyText"/>
        <w:spacing w:before="1"/>
        <w:ind w:left="113" w:right="4068"/>
      </w:pPr>
      <w:r>
        <w:rPr>
          <w:color w:val="2E5395"/>
        </w:rPr>
        <w:t>Lisa Ogden - Highly Specialist SaLT – SEMH, Young Offenders and Trauma</w:t>
      </w:r>
      <w:r>
        <w:rPr>
          <w:color w:val="2E5395"/>
          <w:spacing w:val="-47"/>
        </w:rPr>
        <w:t> </w:t>
      </w:r>
      <w:r>
        <w:rPr>
          <w:color w:val="2E5395"/>
        </w:rPr>
        <w:t>Rachel</w:t>
      </w:r>
      <w:r>
        <w:rPr>
          <w:color w:val="2E5395"/>
          <w:spacing w:val="-1"/>
        </w:rPr>
        <w:t> </w:t>
      </w:r>
      <w:r>
        <w:rPr>
          <w:color w:val="2E5395"/>
        </w:rPr>
        <w:t>Wilson-Dickson</w:t>
      </w:r>
      <w:r>
        <w:rPr>
          <w:color w:val="2E5395"/>
          <w:spacing w:val="-1"/>
        </w:rPr>
        <w:t> </w:t>
      </w:r>
      <w:r>
        <w:rPr>
          <w:color w:val="2E5395"/>
        </w:rPr>
        <w:t>- Highly Specialist</w:t>
      </w:r>
      <w:r>
        <w:rPr>
          <w:color w:val="2E5395"/>
          <w:spacing w:val="1"/>
        </w:rPr>
        <w:t> </w:t>
      </w:r>
      <w:r>
        <w:rPr>
          <w:color w:val="2E5395"/>
        </w:rPr>
        <w:t>SaLT</w:t>
      </w:r>
      <w:r>
        <w:rPr>
          <w:color w:val="2E5395"/>
          <w:spacing w:val="-1"/>
        </w:rPr>
        <w:t> </w:t>
      </w:r>
      <w:r>
        <w:rPr>
          <w:color w:val="2E5395"/>
        </w:rPr>
        <w:t>– SEMH</w:t>
      </w:r>
    </w:p>
    <w:p>
      <w:pPr>
        <w:pStyle w:val="BodyText"/>
        <w:ind w:left="113"/>
      </w:pPr>
      <w:r>
        <w:rPr>
          <w:color w:val="2E5395"/>
        </w:rPr>
        <w:t>Rose</w:t>
      </w:r>
      <w:r>
        <w:rPr>
          <w:color w:val="2E5395"/>
          <w:spacing w:val="-4"/>
        </w:rPr>
        <w:t> </w:t>
      </w:r>
      <w:r>
        <w:rPr>
          <w:color w:val="2E5395"/>
        </w:rPr>
        <w:t>Fletcher -</w:t>
      </w:r>
      <w:r>
        <w:rPr>
          <w:color w:val="2E5395"/>
          <w:spacing w:val="-1"/>
        </w:rPr>
        <w:t> </w:t>
      </w:r>
      <w:r>
        <w:rPr>
          <w:color w:val="2E5395"/>
        </w:rPr>
        <w:t>Highly</w:t>
      </w:r>
      <w:r>
        <w:rPr>
          <w:color w:val="2E5395"/>
          <w:spacing w:val="-1"/>
        </w:rPr>
        <w:t> </w:t>
      </w:r>
      <w:r>
        <w:rPr>
          <w:color w:val="2E5395"/>
        </w:rPr>
        <w:t>Specialist SaLT</w:t>
      </w:r>
      <w:r>
        <w:rPr>
          <w:color w:val="2E5395"/>
          <w:spacing w:val="-3"/>
        </w:rPr>
        <w:t> </w:t>
      </w:r>
      <w:r>
        <w:rPr>
          <w:color w:val="2E5395"/>
        </w:rPr>
        <w:t>-</w:t>
      </w:r>
      <w:r>
        <w:rPr>
          <w:color w:val="2E5395"/>
          <w:spacing w:val="-2"/>
        </w:rPr>
        <w:t> </w:t>
      </w:r>
      <w:r>
        <w:rPr>
          <w:color w:val="2E5395"/>
        </w:rPr>
        <w:t>ASD</w:t>
      </w:r>
    </w:p>
    <w:p>
      <w:pPr>
        <w:pStyle w:val="BodyText"/>
        <w:ind w:left="113"/>
      </w:pPr>
      <w:r>
        <w:rPr>
          <w:color w:val="2E5395"/>
        </w:rPr>
        <w:t>Tamara</w:t>
      </w:r>
      <w:r>
        <w:rPr>
          <w:color w:val="2E5395"/>
          <w:spacing w:val="-4"/>
        </w:rPr>
        <w:t> </w:t>
      </w:r>
      <w:r>
        <w:rPr>
          <w:color w:val="2E5395"/>
        </w:rPr>
        <w:t>Rainsley -</w:t>
      </w:r>
      <w:r>
        <w:rPr>
          <w:color w:val="2E5395"/>
          <w:spacing w:val="-1"/>
        </w:rPr>
        <w:t> </w:t>
      </w:r>
      <w:r>
        <w:rPr>
          <w:color w:val="2E5395"/>
        </w:rPr>
        <w:t>Highly</w:t>
      </w:r>
      <w:r>
        <w:rPr>
          <w:color w:val="2E5395"/>
          <w:spacing w:val="-3"/>
        </w:rPr>
        <w:t> </w:t>
      </w:r>
      <w:r>
        <w:rPr>
          <w:color w:val="2E5395"/>
        </w:rPr>
        <w:t>Specialist SaLT</w:t>
      </w:r>
      <w:r>
        <w:rPr>
          <w:color w:val="2E5395"/>
          <w:spacing w:val="-2"/>
        </w:rPr>
        <w:t> </w:t>
      </w:r>
      <w:r>
        <w:rPr>
          <w:color w:val="2E5395"/>
        </w:rPr>
        <w:t>– HI</w:t>
      </w:r>
      <w:r>
        <w:rPr>
          <w:color w:val="2E5395"/>
          <w:spacing w:val="-1"/>
        </w:rPr>
        <w:t> </w:t>
      </w:r>
      <w:r>
        <w:rPr>
          <w:color w:val="2E5395"/>
        </w:rPr>
        <w:t>specialist</w:t>
      </w:r>
    </w:p>
    <w:p>
      <w:pPr>
        <w:pStyle w:val="BodyText"/>
        <w:spacing w:before="12"/>
        <w:rPr>
          <w:sz w:val="27"/>
        </w:rPr>
      </w:pPr>
    </w:p>
    <w:p>
      <w:pPr>
        <w:spacing w:before="0"/>
        <w:ind w:left="113" w:right="0" w:firstLine="0"/>
        <w:jc w:val="left"/>
        <w:rPr>
          <w:sz w:val="22"/>
        </w:rPr>
      </w:pPr>
      <w:r>
        <w:rPr>
          <w:color w:val="2E5395"/>
          <w:sz w:val="22"/>
        </w:rPr>
        <w:t>Please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contact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your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therapist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directly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via</w:t>
      </w:r>
      <w:r>
        <w:rPr>
          <w:color w:val="2E5395"/>
          <w:spacing w:val="-2"/>
          <w:sz w:val="22"/>
        </w:rPr>
        <w:t> </w:t>
      </w:r>
      <w:hyperlink r:id="rId8">
        <w:r>
          <w:rPr>
            <w:b/>
            <w:color w:val="2E5395"/>
            <w:sz w:val="22"/>
            <w:u w:val="single" w:color="2E5395"/>
          </w:rPr>
          <w:t>name.surname@cognus.org.uk</w:t>
        </w:r>
        <w:r>
          <w:rPr>
            <w:b/>
            <w:color w:val="2E5395"/>
            <w:spacing w:val="-1"/>
            <w:sz w:val="22"/>
          </w:rPr>
          <w:t> </w:t>
        </w:r>
      </w:hyperlink>
      <w:r>
        <w:rPr>
          <w:color w:val="2E5395"/>
          <w:sz w:val="22"/>
        </w:rPr>
        <w:t>or</w:t>
      </w:r>
      <w:r>
        <w:rPr>
          <w:color w:val="2E5395"/>
          <w:spacing w:val="-5"/>
          <w:sz w:val="22"/>
        </w:rPr>
        <w:t> </w:t>
      </w:r>
      <w:r>
        <w:rPr>
          <w:color w:val="2E5395"/>
          <w:sz w:val="22"/>
        </w:rPr>
        <w:t>email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the</w:t>
      </w:r>
      <w:r>
        <w:rPr>
          <w:color w:val="2E5395"/>
          <w:spacing w:val="-2"/>
          <w:sz w:val="22"/>
        </w:rPr>
        <w:t> </w:t>
      </w:r>
      <w:r>
        <w:rPr>
          <w:color w:val="2E5395"/>
          <w:sz w:val="22"/>
        </w:rPr>
        <w:t>team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inbox</w:t>
      </w:r>
      <w:r>
        <w:rPr>
          <w:color w:val="2E5395"/>
          <w:spacing w:val="45"/>
          <w:sz w:val="22"/>
        </w:rPr>
        <w:t> </w:t>
      </w:r>
      <w:r>
        <w:rPr>
          <w:color w:val="2E5395"/>
          <w:sz w:val="22"/>
        </w:rPr>
        <w:t>at</w:t>
      </w:r>
    </w:p>
    <w:p>
      <w:pPr>
        <w:spacing w:before="1"/>
        <w:ind w:left="113" w:right="0" w:firstLine="0"/>
        <w:jc w:val="left"/>
        <w:rPr>
          <w:sz w:val="22"/>
        </w:rPr>
      </w:pPr>
      <w:hyperlink r:id="rId9">
        <w:r>
          <w:rPr>
            <w:b/>
            <w:color w:val="2E5395"/>
            <w:sz w:val="22"/>
            <w:u w:val="single" w:color="2E5395"/>
          </w:rPr>
          <w:t>cognustherapies@cognus.org.uk</w:t>
        </w:r>
        <w:r>
          <w:rPr>
            <w:b/>
            <w:color w:val="2E5395"/>
            <w:spacing w:val="1"/>
            <w:sz w:val="22"/>
          </w:rPr>
          <w:t> </w:t>
        </w:r>
      </w:hyperlink>
      <w:r>
        <w:rPr>
          <w:color w:val="2E5395"/>
          <w:sz w:val="22"/>
        </w:rPr>
        <w:t>and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your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query/feedback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will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be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forwarded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to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the</w:t>
      </w:r>
      <w:r>
        <w:rPr>
          <w:color w:val="2E5395"/>
          <w:spacing w:val="-1"/>
          <w:sz w:val="22"/>
        </w:rPr>
        <w:t> </w:t>
      </w:r>
      <w:r>
        <w:rPr>
          <w:color w:val="2E5395"/>
          <w:sz w:val="22"/>
        </w:rPr>
        <w:t>appropriate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member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of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staff.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389" w:lineRule="exact" w:before="35"/>
      </w:pPr>
      <w:r>
        <w:rPr>
          <w:color w:val="E31C6D"/>
        </w:rPr>
        <w:t>Working</w:t>
      </w:r>
      <w:r>
        <w:rPr>
          <w:color w:val="E31C6D"/>
          <w:spacing w:val="-3"/>
        </w:rPr>
        <w:t> </w:t>
      </w:r>
      <w:r>
        <w:rPr>
          <w:color w:val="E31C6D"/>
        </w:rPr>
        <w:t>with</w:t>
      </w:r>
      <w:r>
        <w:rPr>
          <w:color w:val="E31C6D"/>
          <w:spacing w:val="-2"/>
        </w:rPr>
        <w:t> </w:t>
      </w:r>
      <w:r>
        <w:rPr>
          <w:color w:val="E31C6D"/>
        </w:rPr>
        <w:t>Schools</w:t>
      </w:r>
      <w:r>
        <w:rPr>
          <w:color w:val="E31C6D"/>
          <w:spacing w:val="-2"/>
        </w:rPr>
        <w:t> </w:t>
      </w:r>
      <w:r>
        <w:rPr>
          <w:color w:val="E31C6D"/>
        </w:rPr>
        <w:t>and</w:t>
      </w:r>
      <w:r>
        <w:rPr>
          <w:color w:val="E31C6D"/>
          <w:spacing w:val="-5"/>
        </w:rPr>
        <w:t> </w:t>
      </w:r>
      <w:r>
        <w:rPr>
          <w:color w:val="E31C6D"/>
        </w:rPr>
        <w:t>Positive</w:t>
      </w:r>
      <w:r>
        <w:rPr>
          <w:color w:val="E31C6D"/>
          <w:spacing w:val="-3"/>
        </w:rPr>
        <w:t> </w:t>
      </w:r>
      <w:r>
        <w:rPr>
          <w:color w:val="E31C6D"/>
        </w:rPr>
        <w:t>Feedback</w:t>
      </w:r>
    </w:p>
    <w:p>
      <w:pPr>
        <w:pStyle w:val="BodyText"/>
        <w:ind w:left="113" w:right="408"/>
      </w:pPr>
      <w:r>
        <w:rPr>
          <w:color w:val="2E5395"/>
        </w:rPr>
        <w:t>We work collaboratively with schools to support the needs of children and young people to support the</w:t>
      </w:r>
      <w:r>
        <w:rPr>
          <w:color w:val="2E5395"/>
          <w:spacing w:val="1"/>
        </w:rPr>
        <w:t> </w:t>
      </w:r>
      <w:r>
        <w:rPr>
          <w:color w:val="2E5395"/>
        </w:rPr>
        <w:t>development of their skills, support them to achieve their outcomes and promote their independence to enable</w:t>
      </w:r>
      <w:r>
        <w:rPr>
          <w:color w:val="2E5395"/>
          <w:spacing w:val="-47"/>
        </w:rPr>
        <w:t> </w:t>
      </w:r>
      <w:r>
        <w:rPr>
          <w:color w:val="2E5395"/>
        </w:rPr>
        <w:t>them</w:t>
      </w:r>
      <w:r>
        <w:rPr>
          <w:color w:val="2E5395"/>
          <w:spacing w:val="-2"/>
        </w:rPr>
        <w:t> </w:t>
      </w:r>
      <w:r>
        <w:rPr>
          <w:color w:val="2E5395"/>
        </w:rPr>
        <w:t>to prepare</w:t>
      </w:r>
      <w:r>
        <w:rPr>
          <w:color w:val="2E5395"/>
          <w:spacing w:val="-3"/>
        </w:rPr>
        <w:t> </w:t>
      </w:r>
      <w:r>
        <w:rPr>
          <w:color w:val="2E5395"/>
        </w:rPr>
        <w:t>for</w:t>
      </w:r>
      <w:r>
        <w:rPr>
          <w:color w:val="2E5395"/>
          <w:spacing w:val="-3"/>
        </w:rPr>
        <w:t> </w:t>
      </w:r>
      <w:r>
        <w:rPr>
          <w:color w:val="2E5395"/>
        </w:rPr>
        <w:t>adulthood.</w:t>
      </w:r>
      <w:r>
        <w:rPr>
          <w:color w:val="2E5395"/>
          <w:spacing w:val="-1"/>
        </w:rPr>
        <w:t> </w:t>
      </w:r>
      <w:r>
        <w:rPr>
          <w:color w:val="2E5395"/>
        </w:rPr>
        <w:t>Here’s</w:t>
      </w:r>
      <w:r>
        <w:rPr>
          <w:color w:val="2E5395"/>
          <w:spacing w:val="-3"/>
        </w:rPr>
        <w:t> </w:t>
      </w:r>
      <w:r>
        <w:rPr>
          <w:color w:val="2E5395"/>
        </w:rPr>
        <w:t>a</w:t>
      </w:r>
      <w:r>
        <w:rPr>
          <w:color w:val="2E5395"/>
          <w:spacing w:val="-1"/>
        </w:rPr>
        <w:t> </w:t>
      </w:r>
      <w:r>
        <w:rPr>
          <w:color w:val="2E5395"/>
        </w:rPr>
        <w:t>couple</w:t>
      </w:r>
      <w:r>
        <w:rPr>
          <w:color w:val="2E5395"/>
          <w:spacing w:val="-3"/>
        </w:rPr>
        <w:t> </w:t>
      </w:r>
      <w:r>
        <w:rPr>
          <w:color w:val="2E5395"/>
        </w:rPr>
        <w:t>of</w:t>
      </w:r>
      <w:r>
        <w:rPr>
          <w:color w:val="2E5395"/>
          <w:spacing w:val="-1"/>
        </w:rPr>
        <w:t> </w:t>
      </w:r>
      <w:r>
        <w:rPr>
          <w:color w:val="2E5395"/>
        </w:rPr>
        <w:t>examples</w:t>
      </w:r>
      <w:r>
        <w:rPr>
          <w:color w:val="2E5395"/>
          <w:spacing w:val="-3"/>
        </w:rPr>
        <w:t> </w:t>
      </w:r>
      <w:r>
        <w:rPr>
          <w:color w:val="2E5395"/>
        </w:rPr>
        <w:t>of</w:t>
      </w:r>
      <w:r>
        <w:rPr>
          <w:color w:val="2E5395"/>
          <w:spacing w:val="-1"/>
        </w:rPr>
        <w:t> </w:t>
      </w:r>
      <w:r>
        <w:rPr>
          <w:color w:val="2E5395"/>
        </w:rPr>
        <w:t>some</w:t>
      </w:r>
      <w:r>
        <w:rPr>
          <w:color w:val="2E5395"/>
          <w:spacing w:val="-3"/>
        </w:rPr>
        <w:t> </w:t>
      </w:r>
      <w:r>
        <w:rPr>
          <w:color w:val="2E5395"/>
        </w:rPr>
        <w:t>of</w:t>
      </w:r>
      <w:r>
        <w:rPr>
          <w:color w:val="2E5395"/>
          <w:spacing w:val="-4"/>
        </w:rPr>
        <w:t> </w:t>
      </w:r>
      <w:r>
        <w:rPr>
          <w:color w:val="2E5395"/>
        </w:rPr>
        <w:t>the feedback</w:t>
      </w:r>
      <w:r>
        <w:rPr>
          <w:color w:val="2E5395"/>
          <w:spacing w:val="-1"/>
        </w:rPr>
        <w:t> </w:t>
      </w:r>
      <w:r>
        <w:rPr>
          <w:color w:val="2E5395"/>
        </w:rPr>
        <w:t>we have received</w:t>
      </w:r>
      <w:r>
        <w:rPr>
          <w:color w:val="2E5395"/>
          <w:spacing w:val="-1"/>
        </w:rPr>
        <w:t> </w:t>
      </w:r>
      <w:r>
        <w:rPr>
          <w:color w:val="2E5395"/>
        </w:rPr>
        <w:t>recently: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13" w:right="408" w:firstLine="0"/>
        <w:jc w:val="left"/>
        <w:rPr>
          <w:i/>
          <w:sz w:val="22"/>
        </w:rPr>
      </w:pPr>
      <w:r>
        <w:rPr>
          <w:i/>
          <w:color w:val="2E5395"/>
          <w:sz w:val="22"/>
        </w:rPr>
        <w:t>“Just a quick note - After a fairly grim.… paper a couple of weeks ago (ended with a meltdown), M told me last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night that he had used the mind mapping approach you showed him … for his second paper and he was … happy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with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the</w:t>
      </w:r>
      <w:r>
        <w:rPr>
          <w:i/>
          <w:color w:val="2E5395"/>
          <w:spacing w:val="-4"/>
          <w:sz w:val="22"/>
        </w:rPr>
        <w:t> </w:t>
      </w:r>
      <w:r>
        <w:rPr>
          <w:i/>
          <w:color w:val="2E5395"/>
          <w:sz w:val="22"/>
        </w:rPr>
        <w:t>exam.</w:t>
      </w:r>
      <w:r>
        <w:rPr>
          <w:i/>
          <w:color w:val="2E5395"/>
          <w:spacing w:val="-4"/>
          <w:sz w:val="22"/>
        </w:rPr>
        <w:t> </w:t>
      </w:r>
      <w:r>
        <w:rPr>
          <w:i/>
          <w:color w:val="2E5395"/>
          <w:sz w:val="22"/>
        </w:rPr>
        <w:t>This is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MASSIVE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as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English exams have</w:t>
      </w:r>
      <w:r>
        <w:rPr>
          <w:i/>
          <w:color w:val="2E5395"/>
          <w:spacing w:val="-4"/>
          <w:sz w:val="22"/>
        </w:rPr>
        <w:t> </w:t>
      </w:r>
      <w:r>
        <w:rPr>
          <w:i/>
          <w:color w:val="2E5395"/>
          <w:sz w:val="22"/>
        </w:rPr>
        <w:t>been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a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real</w:t>
      </w:r>
      <w:r>
        <w:rPr>
          <w:i/>
          <w:color w:val="2E5395"/>
          <w:spacing w:val="-2"/>
          <w:sz w:val="22"/>
        </w:rPr>
        <w:t> </w:t>
      </w:r>
      <w:r>
        <w:rPr>
          <w:i/>
          <w:color w:val="2E5395"/>
          <w:sz w:val="22"/>
        </w:rPr>
        <w:t>challenge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for</w:t>
      </w:r>
      <w:r>
        <w:rPr>
          <w:i/>
          <w:color w:val="2E5395"/>
          <w:spacing w:val="-4"/>
          <w:sz w:val="22"/>
        </w:rPr>
        <w:t> </w:t>
      </w:r>
      <w:r>
        <w:rPr>
          <w:i/>
          <w:color w:val="2E5395"/>
          <w:sz w:val="22"/>
        </w:rPr>
        <w:t>Matthew so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thank you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so</w:t>
      </w:r>
      <w:r>
        <w:rPr>
          <w:i/>
          <w:color w:val="2E5395"/>
          <w:spacing w:val="-6"/>
          <w:sz w:val="22"/>
        </w:rPr>
        <w:t> </w:t>
      </w:r>
      <w:r>
        <w:rPr>
          <w:i/>
          <w:color w:val="2E5395"/>
          <w:sz w:val="22"/>
        </w:rPr>
        <w:t>much!</w:t>
      </w:r>
      <w:r>
        <w:rPr>
          <w:i/>
          <w:color w:val="2E5395"/>
          <w:spacing w:val="3"/>
          <w:sz w:val="22"/>
        </w:rPr>
        <w:t> </w:t>
      </w:r>
      <w:r>
        <w:rPr>
          <w:i/>
          <w:color w:val="2E5395"/>
          <w:sz w:val="22"/>
        </w:rPr>
        <w:t>“</w:t>
      </w:r>
    </w:p>
    <w:p>
      <w:pPr>
        <w:pStyle w:val="BodyText"/>
        <w:spacing w:before="10"/>
        <w:rPr>
          <w:i/>
        </w:rPr>
      </w:pPr>
    </w:p>
    <w:p>
      <w:pPr>
        <w:spacing w:before="0"/>
        <w:ind w:left="113" w:right="393" w:firstLine="0"/>
        <w:jc w:val="left"/>
        <w:rPr>
          <w:i/>
          <w:sz w:val="22"/>
        </w:rPr>
      </w:pPr>
      <w:r>
        <w:rPr>
          <w:i/>
          <w:color w:val="2E5395"/>
          <w:sz w:val="22"/>
        </w:rPr>
        <w:t>“Bec has supported both Rainbow and Ark in developing the use of colourful Semantics across the school. She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worked alongside a teacher to deliver highly effective training to staff in both departments. Bec is always available</w:t>
      </w:r>
      <w:r>
        <w:rPr>
          <w:i/>
          <w:color w:val="2E5395"/>
          <w:spacing w:val="-47"/>
          <w:sz w:val="22"/>
        </w:rPr>
        <w:t> </w:t>
      </w:r>
      <w:r>
        <w:rPr>
          <w:i/>
          <w:color w:val="2E5395"/>
          <w:sz w:val="22"/>
        </w:rPr>
        <w:t>and willing to chat to myself as Lead of the base to problem solve issues around complicated, often out of date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EHCP’s. Bec supports parents too, delivering training in Colourful Semantics and Proloquo2Go, providing additional</w:t>
      </w:r>
      <w:r>
        <w:rPr>
          <w:i/>
          <w:color w:val="2E5395"/>
          <w:spacing w:val="-47"/>
          <w:sz w:val="22"/>
        </w:rPr>
        <w:t> </w:t>
      </w:r>
      <w:r>
        <w:rPr>
          <w:i/>
          <w:color w:val="2E5395"/>
          <w:sz w:val="22"/>
        </w:rPr>
        <w:t>resources</w:t>
      </w:r>
      <w:r>
        <w:rPr>
          <w:i/>
          <w:color w:val="2E5395"/>
          <w:spacing w:val="2"/>
          <w:sz w:val="22"/>
        </w:rPr>
        <w:t> </w:t>
      </w:r>
      <w:r>
        <w:rPr>
          <w:i/>
          <w:color w:val="2E5395"/>
          <w:sz w:val="22"/>
        </w:rPr>
        <w:t>for</w:t>
      </w:r>
      <w:r>
        <w:rPr>
          <w:i/>
          <w:color w:val="2E5395"/>
          <w:spacing w:val="4"/>
          <w:sz w:val="22"/>
        </w:rPr>
        <w:t> </w:t>
      </w:r>
      <w:r>
        <w:rPr>
          <w:i/>
          <w:color w:val="2E5395"/>
          <w:sz w:val="22"/>
        </w:rPr>
        <w:t>the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home</w:t>
      </w:r>
      <w:r>
        <w:rPr>
          <w:i/>
          <w:color w:val="2E5395"/>
          <w:spacing w:val="4"/>
          <w:sz w:val="22"/>
        </w:rPr>
        <w:t> </w:t>
      </w:r>
      <w:r>
        <w:rPr>
          <w:i/>
          <w:color w:val="2E5395"/>
          <w:sz w:val="22"/>
        </w:rPr>
        <w:t>and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also</w:t>
      </w:r>
      <w:r>
        <w:rPr>
          <w:i/>
          <w:color w:val="2E5395"/>
          <w:spacing w:val="3"/>
          <w:sz w:val="22"/>
        </w:rPr>
        <w:t> </w:t>
      </w:r>
      <w:r>
        <w:rPr>
          <w:i/>
          <w:color w:val="2E5395"/>
          <w:sz w:val="22"/>
        </w:rPr>
        <w:t>sharing</w:t>
      </w:r>
      <w:r>
        <w:rPr>
          <w:i/>
          <w:color w:val="2E5395"/>
          <w:spacing w:val="2"/>
          <w:sz w:val="22"/>
        </w:rPr>
        <w:t> </w:t>
      </w:r>
      <w:r>
        <w:rPr>
          <w:i/>
          <w:color w:val="2E5395"/>
          <w:sz w:val="22"/>
        </w:rPr>
        <w:t>individual</w:t>
      </w:r>
      <w:r>
        <w:rPr>
          <w:i/>
          <w:color w:val="2E5395"/>
          <w:spacing w:val="2"/>
          <w:sz w:val="22"/>
        </w:rPr>
        <w:t> </w:t>
      </w:r>
      <w:r>
        <w:rPr>
          <w:i/>
          <w:color w:val="2E5395"/>
          <w:sz w:val="22"/>
        </w:rPr>
        <w:t>achievements.</w:t>
      </w:r>
      <w:r>
        <w:rPr>
          <w:i/>
          <w:color w:val="2E5395"/>
          <w:spacing w:val="5"/>
          <w:sz w:val="22"/>
        </w:rPr>
        <w:t> </w:t>
      </w:r>
      <w:r>
        <w:rPr>
          <w:i/>
          <w:color w:val="2E5395"/>
          <w:sz w:val="22"/>
        </w:rPr>
        <w:t>The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children</w:t>
      </w:r>
      <w:r>
        <w:rPr>
          <w:i/>
          <w:color w:val="2E5395"/>
          <w:spacing w:val="3"/>
          <w:sz w:val="22"/>
        </w:rPr>
        <w:t> </w:t>
      </w:r>
      <w:r>
        <w:rPr>
          <w:i/>
          <w:color w:val="2E5395"/>
          <w:sz w:val="22"/>
        </w:rPr>
        <w:t>Bec</w:t>
      </w:r>
      <w:r>
        <w:rPr>
          <w:i/>
          <w:color w:val="2E5395"/>
          <w:spacing w:val="2"/>
          <w:sz w:val="22"/>
        </w:rPr>
        <w:t> </w:t>
      </w:r>
      <w:r>
        <w:rPr>
          <w:i/>
          <w:color w:val="2E5395"/>
          <w:sz w:val="22"/>
        </w:rPr>
        <w:t>works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with</w:t>
      </w:r>
      <w:r>
        <w:rPr>
          <w:i/>
          <w:color w:val="2E5395"/>
          <w:spacing w:val="3"/>
          <w:sz w:val="22"/>
        </w:rPr>
        <w:t> </w:t>
      </w:r>
      <w:r>
        <w:rPr>
          <w:i/>
          <w:color w:val="2E5395"/>
          <w:sz w:val="22"/>
        </w:rPr>
        <w:t>make</w:t>
      </w:r>
      <w:r>
        <w:rPr>
          <w:i/>
          <w:color w:val="2E5395"/>
          <w:spacing w:val="3"/>
          <w:sz w:val="22"/>
        </w:rPr>
        <w:t> </w:t>
      </w:r>
      <w:r>
        <w:rPr>
          <w:i/>
          <w:color w:val="2E5395"/>
          <w:sz w:val="22"/>
        </w:rPr>
        <w:t>good</w:t>
      </w:r>
      <w:r>
        <w:rPr>
          <w:i/>
          <w:color w:val="2E5395"/>
          <w:spacing w:val="2"/>
          <w:sz w:val="22"/>
        </w:rPr>
        <w:t> </w:t>
      </w:r>
      <w:r>
        <w:rPr>
          <w:i/>
          <w:color w:val="2E5395"/>
          <w:sz w:val="22"/>
        </w:rPr>
        <w:t>or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better progress … has also supported the introduction of Personalised Learning Intention Maps … embedding</w:t>
      </w:r>
      <w:r>
        <w:rPr>
          <w:i/>
          <w:color w:val="2E5395"/>
          <w:spacing w:val="1"/>
          <w:sz w:val="22"/>
        </w:rPr>
        <w:t> </w:t>
      </w:r>
      <w:r>
        <w:rPr>
          <w:i/>
          <w:color w:val="2E5395"/>
          <w:sz w:val="22"/>
        </w:rPr>
        <w:t>therapy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into</w:t>
      </w:r>
      <w:r>
        <w:rPr>
          <w:i/>
          <w:color w:val="2E5395"/>
          <w:spacing w:val="-2"/>
          <w:sz w:val="22"/>
        </w:rPr>
        <w:t> </w:t>
      </w:r>
      <w:r>
        <w:rPr>
          <w:i/>
          <w:color w:val="2E5395"/>
          <w:sz w:val="22"/>
        </w:rPr>
        <w:t>the classes. It is honestly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a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pleasure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to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work</w:t>
      </w:r>
      <w:r>
        <w:rPr>
          <w:i/>
          <w:color w:val="2E5395"/>
          <w:spacing w:val="-2"/>
          <w:sz w:val="22"/>
        </w:rPr>
        <w:t> </w:t>
      </w:r>
      <w:r>
        <w:rPr>
          <w:i/>
          <w:color w:val="2E5395"/>
          <w:sz w:val="22"/>
        </w:rPr>
        <w:t>with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Bec,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she is a</w:t>
      </w:r>
      <w:r>
        <w:rPr>
          <w:i/>
          <w:color w:val="2E5395"/>
          <w:spacing w:val="-2"/>
          <w:sz w:val="22"/>
        </w:rPr>
        <w:t> </w:t>
      </w:r>
      <w:r>
        <w:rPr>
          <w:i/>
          <w:color w:val="2E5395"/>
          <w:sz w:val="22"/>
        </w:rPr>
        <w:t>huge asset</w:t>
      </w:r>
      <w:r>
        <w:rPr>
          <w:i/>
          <w:color w:val="2E5395"/>
          <w:spacing w:val="-1"/>
          <w:sz w:val="22"/>
        </w:rPr>
        <w:t> </w:t>
      </w:r>
      <w:r>
        <w:rPr>
          <w:i/>
          <w:color w:val="2E5395"/>
          <w:sz w:val="22"/>
        </w:rPr>
        <w:t>to our</w:t>
      </w:r>
      <w:r>
        <w:rPr>
          <w:i/>
          <w:color w:val="2E5395"/>
          <w:spacing w:val="-3"/>
          <w:sz w:val="22"/>
        </w:rPr>
        <w:t> </w:t>
      </w:r>
      <w:r>
        <w:rPr>
          <w:i/>
          <w:color w:val="2E5395"/>
          <w:sz w:val="22"/>
        </w:rPr>
        <w:t>school.”</w:t>
      </w:r>
    </w:p>
    <w:p>
      <w:pPr>
        <w:pStyle w:val="BodyText"/>
        <w:rPr>
          <w:i/>
          <w:sz w:val="23"/>
        </w:rPr>
      </w:pPr>
    </w:p>
    <w:p>
      <w:pPr>
        <w:pStyle w:val="Heading1"/>
        <w:spacing w:before="1"/>
      </w:pPr>
      <w:r>
        <w:rPr>
          <w:color w:val="E31C6D"/>
        </w:rPr>
        <w:t>Teletherapy</w:t>
      </w:r>
      <w:r>
        <w:rPr>
          <w:color w:val="E31C6D"/>
          <w:spacing w:val="-4"/>
        </w:rPr>
        <w:t> </w:t>
      </w:r>
      <w:r>
        <w:rPr>
          <w:color w:val="E31C6D"/>
        </w:rPr>
        <w:t>and</w:t>
      </w:r>
      <w:r>
        <w:rPr>
          <w:color w:val="E31C6D"/>
          <w:spacing w:val="-6"/>
        </w:rPr>
        <w:t> </w:t>
      </w:r>
      <w:r>
        <w:rPr>
          <w:color w:val="E31C6D"/>
        </w:rPr>
        <w:t>Engagement</w:t>
      </w:r>
      <w:r>
        <w:rPr>
          <w:color w:val="E31C6D"/>
          <w:spacing w:val="-4"/>
        </w:rPr>
        <w:t> </w:t>
      </w:r>
      <w:r>
        <w:rPr>
          <w:color w:val="E31C6D"/>
        </w:rPr>
        <w:t>with</w:t>
      </w:r>
      <w:r>
        <w:rPr>
          <w:color w:val="E31C6D"/>
          <w:spacing w:val="-2"/>
        </w:rPr>
        <w:t> </w:t>
      </w:r>
      <w:r>
        <w:rPr>
          <w:color w:val="E31C6D"/>
        </w:rPr>
        <w:t>Families</w:t>
      </w:r>
    </w:p>
    <w:p>
      <w:pPr>
        <w:pStyle w:val="BodyText"/>
        <w:ind w:left="113" w:right="421"/>
      </w:pPr>
      <w:r>
        <w:rPr>
          <w:color w:val="2E5395"/>
        </w:rPr>
        <w:t>During lockdown and on an ongoing basis in some instances, teletherapy has been used to deliver both SaLT and</w:t>
      </w:r>
      <w:r>
        <w:rPr>
          <w:color w:val="2E5395"/>
          <w:spacing w:val="1"/>
        </w:rPr>
        <w:t> </w:t>
      </w:r>
      <w:r>
        <w:rPr>
          <w:color w:val="2E5395"/>
        </w:rPr>
        <w:t>OT. We received positive feedback from many families and young people about this method of delivery and for</w:t>
      </w:r>
      <w:r>
        <w:rPr>
          <w:color w:val="2E5395"/>
          <w:spacing w:val="1"/>
        </w:rPr>
        <w:t> </w:t>
      </w:r>
      <w:r>
        <w:rPr>
          <w:color w:val="2E5395"/>
        </w:rPr>
        <w:t>some young people and settings it is their preferred method for receiving therapy. Being online enabled parents</w:t>
      </w:r>
      <w:r>
        <w:rPr>
          <w:color w:val="2E5395"/>
          <w:spacing w:val="1"/>
        </w:rPr>
        <w:t> </w:t>
      </w:r>
      <w:r>
        <w:rPr>
          <w:color w:val="2E5395"/>
        </w:rPr>
        <w:t>to engage in the sessions and many stated that they now they understood what their child/young person did in</w:t>
      </w:r>
      <w:r>
        <w:rPr>
          <w:color w:val="2E5395"/>
          <w:spacing w:val="1"/>
        </w:rPr>
        <w:t> </w:t>
      </w:r>
      <w:r>
        <w:rPr>
          <w:color w:val="2E5395"/>
        </w:rPr>
        <w:t>therapy sessions. It offered us an opportunity to engage directly with families and this is something that we wish</w:t>
      </w:r>
      <w:r>
        <w:rPr>
          <w:color w:val="2E5395"/>
          <w:spacing w:val="1"/>
        </w:rPr>
        <w:t> </w:t>
      </w:r>
      <w:r>
        <w:rPr>
          <w:color w:val="2E5395"/>
        </w:rPr>
        <w:t>to continue with. We recognise that not all families felt the benefits of remote therapy and some stated that they</w:t>
      </w:r>
      <w:r>
        <w:rPr>
          <w:color w:val="2E5395"/>
          <w:spacing w:val="-47"/>
        </w:rPr>
        <w:t> </w:t>
      </w:r>
      <w:r>
        <w:rPr>
          <w:color w:val="2E5395"/>
        </w:rPr>
        <w:t>preferred for their children/young people to receive face to face therapy; when this has been the case, we have</w:t>
      </w:r>
      <w:r>
        <w:rPr>
          <w:color w:val="2E5395"/>
          <w:spacing w:val="1"/>
        </w:rPr>
        <w:t> </w:t>
      </w:r>
      <w:r>
        <w:rPr>
          <w:color w:val="2E5395"/>
        </w:rPr>
        <w:t>offered alternatives including face-to-face in the home, outside in the garden, in public parks and/or we delivered</w:t>
      </w:r>
      <w:r>
        <w:rPr>
          <w:color w:val="2E5395"/>
          <w:spacing w:val="-47"/>
        </w:rPr>
        <w:t> </w:t>
      </w:r>
      <w:r>
        <w:rPr>
          <w:color w:val="2E5395"/>
        </w:rPr>
        <w:t>later in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1"/>
        </w:rPr>
        <w:t> </w:t>
      </w:r>
      <w:r>
        <w:rPr>
          <w:color w:val="2E5395"/>
        </w:rPr>
        <w:t>year.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E31C6D"/>
        </w:rPr>
        <w:t>Recruitment</w:t>
      </w:r>
    </w:p>
    <w:p>
      <w:pPr>
        <w:pStyle w:val="BodyText"/>
        <w:ind w:left="113" w:right="408"/>
      </w:pPr>
      <w:r>
        <w:rPr>
          <w:color w:val="2E5395"/>
        </w:rPr>
        <w:t>Cognus Therapies team, along with many other services locally and nationally, have been impacted by the COVID-</w:t>
      </w:r>
      <w:r>
        <w:rPr>
          <w:color w:val="2E5395"/>
          <w:spacing w:val="-47"/>
        </w:rPr>
        <w:t> </w:t>
      </w:r>
      <w:r>
        <w:rPr>
          <w:color w:val="2E5395"/>
        </w:rPr>
        <w:t>19 pandemic, particularly in the area of recruitment and retention of staff. There is currently a Government</w:t>
      </w:r>
      <w:r>
        <w:rPr>
          <w:color w:val="2E5395"/>
          <w:spacing w:val="1"/>
        </w:rPr>
        <w:t> </w:t>
      </w:r>
      <w:r>
        <w:rPr>
          <w:color w:val="2E5395"/>
        </w:rPr>
        <w:t>recognised</w:t>
      </w:r>
      <w:r>
        <w:rPr>
          <w:color w:val="2E5395"/>
          <w:spacing w:val="-4"/>
        </w:rPr>
        <w:t> </w:t>
      </w:r>
      <w:r>
        <w:rPr>
          <w:color w:val="2E5395"/>
        </w:rPr>
        <w:t>shortage</w:t>
      </w:r>
      <w:r>
        <w:rPr>
          <w:color w:val="2E5395"/>
          <w:spacing w:val="-3"/>
        </w:rPr>
        <w:t> </w:t>
      </w:r>
      <w:r>
        <w:rPr>
          <w:color w:val="2E5395"/>
        </w:rPr>
        <w:t>of therapists</w:t>
      </w:r>
      <w:r>
        <w:rPr>
          <w:color w:val="2E5395"/>
          <w:spacing w:val="-1"/>
        </w:rPr>
        <w:t> </w:t>
      </w:r>
      <w:r>
        <w:rPr>
          <w:color w:val="2E5395"/>
        </w:rPr>
        <w:t>in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-3"/>
        </w:rPr>
        <w:t> </w:t>
      </w:r>
      <w:r>
        <w:rPr>
          <w:color w:val="2E5395"/>
        </w:rPr>
        <w:t>United</w:t>
      </w:r>
      <w:r>
        <w:rPr>
          <w:color w:val="2E5395"/>
          <w:spacing w:val="-3"/>
        </w:rPr>
        <w:t> </w:t>
      </w:r>
      <w:r>
        <w:rPr>
          <w:color w:val="2E5395"/>
        </w:rPr>
        <w:t>Kingdom</w:t>
      </w:r>
      <w:r>
        <w:rPr>
          <w:color w:val="2E5395"/>
          <w:spacing w:val="-3"/>
        </w:rPr>
        <w:t> </w:t>
      </w:r>
      <w:r>
        <w:rPr>
          <w:color w:val="2E5395"/>
        </w:rPr>
        <w:t>which</w:t>
      </w:r>
      <w:r>
        <w:rPr>
          <w:color w:val="2E5395"/>
          <w:spacing w:val="-2"/>
        </w:rPr>
        <w:t> </w:t>
      </w:r>
      <w:r>
        <w:rPr>
          <w:color w:val="2E5395"/>
        </w:rPr>
        <w:t>has</w:t>
      </w:r>
      <w:r>
        <w:rPr>
          <w:color w:val="2E5395"/>
          <w:spacing w:val="-3"/>
        </w:rPr>
        <w:t> </w:t>
      </w:r>
      <w:r>
        <w:rPr>
          <w:color w:val="2E5395"/>
        </w:rPr>
        <w:t>been</w:t>
      </w:r>
      <w:r>
        <w:rPr>
          <w:color w:val="2E5395"/>
          <w:spacing w:val="-4"/>
        </w:rPr>
        <w:t> </w:t>
      </w:r>
      <w:r>
        <w:rPr>
          <w:color w:val="2E5395"/>
        </w:rPr>
        <w:t>exacerbated</w:t>
      </w:r>
      <w:r>
        <w:rPr>
          <w:color w:val="2E5395"/>
          <w:spacing w:val="-2"/>
        </w:rPr>
        <w:t> </w:t>
      </w:r>
      <w:r>
        <w:rPr>
          <w:color w:val="2E5395"/>
        </w:rPr>
        <w:t>by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2"/>
        </w:rPr>
        <w:t> </w:t>
      </w:r>
      <w:r>
        <w:rPr>
          <w:color w:val="2E5395"/>
        </w:rPr>
        <w:t>COVID-19</w:t>
      </w:r>
      <w:r>
        <w:rPr>
          <w:color w:val="2E5395"/>
          <w:spacing w:val="-1"/>
        </w:rPr>
        <w:t> </w:t>
      </w:r>
      <w:r>
        <w:rPr>
          <w:color w:val="2E5395"/>
        </w:rPr>
        <w:t>pandemic.</w:t>
      </w:r>
    </w:p>
    <w:p>
      <w:pPr>
        <w:spacing w:after="0"/>
        <w:sectPr>
          <w:pgSz w:w="11910" w:h="16840"/>
          <w:pgMar w:header="207" w:footer="1607" w:top="1760" w:bottom="1800" w:left="760" w:right="44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57"/>
        <w:ind w:left="113" w:right="438"/>
      </w:pPr>
      <w:r>
        <w:rPr>
          <w:color w:val="2E5395"/>
        </w:rPr>
        <w:t>The Cognus team are a large team comprising therapists from the UK, as well as from overseas. Cognus are proud</w:t>
      </w:r>
      <w:r>
        <w:rPr>
          <w:color w:val="2E5395"/>
          <w:spacing w:val="-47"/>
        </w:rPr>
        <w:t> </w:t>
      </w:r>
      <w:r>
        <w:rPr>
          <w:color w:val="2E5395"/>
        </w:rPr>
        <w:t>to work with colleagues from overseas as they offer a wealth of experience and knowledge to the team to</w:t>
      </w:r>
      <w:r>
        <w:rPr>
          <w:color w:val="2E5395"/>
          <w:spacing w:val="1"/>
        </w:rPr>
        <w:t> </w:t>
      </w:r>
      <w:r>
        <w:rPr>
          <w:color w:val="2E5395"/>
        </w:rPr>
        <w:t>enhance</w:t>
      </w:r>
      <w:r>
        <w:rPr>
          <w:color w:val="2E5395"/>
          <w:spacing w:val="-2"/>
        </w:rPr>
        <w:t> </w:t>
      </w:r>
      <w:r>
        <w:rPr>
          <w:color w:val="2E5395"/>
        </w:rPr>
        <w:t>our service.</w:t>
      </w:r>
    </w:p>
    <w:p>
      <w:pPr>
        <w:pStyle w:val="BodyText"/>
      </w:pPr>
    </w:p>
    <w:p>
      <w:pPr>
        <w:pStyle w:val="BodyText"/>
        <w:spacing w:before="1"/>
        <w:ind w:left="113" w:right="763"/>
      </w:pPr>
      <w:r>
        <w:rPr>
          <w:color w:val="2E5395"/>
        </w:rPr>
        <w:t>The pandemic has affected us all and during the COVID-19 pandemic, we had a number of overseas therapists</w:t>
      </w:r>
      <w:r>
        <w:rPr>
          <w:color w:val="2E5395"/>
          <w:spacing w:val="-47"/>
        </w:rPr>
        <w:t> </w:t>
      </w:r>
      <w:r>
        <w:rPr>
          <w:color w:val="2E5395"/>
        </w:rPr>
        <w:t>return</w:t>
      </w:r>
      <w:r>
        <w:rPr>
          <w:color w:val="2E5395"/>
          <w:spacing w:val="-2"/>
        </w:rPr>
        <w:t> </w:t>
      </w:r>
      <w:r>
        <w:rPr>
          <w:color w:val="2E5395"/>
        </w:rPr>
        <w:t>to</w:t>
      </w:r>
      <w:r>
        <w:rPr>
          <w:color w:val="2E5395"/>
          <w:spacing w:val="1"/>
        </w:rPr>
        <w:t> </w:t>
      </w:r>
      <w:r>
        <w:rPr>
          <w:color w:val="2E5395"/>
        </w:rPr>
        <w:t>their</w:t>
      </w:r>
      <w:r>
        <w:rPr>
          <w:color w:val="2E5395"/>
          <w:spacing w:val="-3"/>
        </w:rPr>
        <w:t> </w:t>
      </w:r>
      <w:r>
        <w:rPr>
          <w:color w:val="2E5395"/>
        </w:rPr>
        <w:t>home</w:t>
      </w:r>
      <w:r>
        <w:rPr>
          <w:color w:val="2E5395"/>
          <w:spacing w:val="-2"/>
        </w:rPr>
        <w:t> </w:t>
      </w:r>
      <w:r>
        <w:rPr>
          <w:color w:val="2E5395"/>
        </w:rPr>
        <w:t>countries (mainly</w:t>
      </w:r>
      <w:r>
        <w:rPr>
          <w:color w:val="2E5395"/>
          <w:spacing w:val="1"/>
        </w:rPr>
        <w:t> </w:t>
      </w:r>
      <w:r>
        <w:rPr>
          <w:color w:val="2E5395"/>
        </w:rPr>
        <w:t>South Africa,</w:t>
      </w:r>
      <w:r>
        <w:rPr>
          <w:color w:val="2E5395"/>
          <w:spacing w:val="-1"/>
        </w:rPr>
        <w:t> </w:t>
      </w:r>
      <w:r>
        <w:rPr>
          <w:color w:val="2E5395"/>
        </w:rPr>
        <w:t>Australia and</w:t>
      </w:r>
      <w:r>
        <w:rPr>
          <w:color w:val="2E5395"/>
          <w:spacing w:val="-2"/>
        </w:rPr>
        <w:t> </w:t>
      </w:r>
      <w:r>
        <w:rPr>
          <w:color w:val="2E5395"/>
        </w:rPr>
        <w:t>New</w:t>
      </w:r>
      <w:r>
        <w:rPr>
          <w:color w:val="2E5395"/>
          <w:spacing w:val="-2"/>
        </w:rPr>
        <w:t> </w:t>
      </w:r>
      <w:r>
        <w:rPr>
          <w:color w:val="2E5395"/>
        </w:rPr>
        <w:t>Zealand).</w:t>
      </w:r>
    </w:p>
    <w:p>
      <w:pPr>
        <w:pStyle w:val="BodyText"/>
        <w:ind w:left="113" w:right="1000" w:firstLine="50"/>
      </w:pPr>
      <w:r>
        <w:rPr>
          <w:color w:val="2E5395"/>
        </w:rPr>
        <w:t>Recruiting therapists from the UK and overseas remains a high priority but is particularly challenging at the</w:t>
      </w:r>
      <w:r>
        <w:rPr>
          <w:color w:val="2E5395"/>
          <w:spacing w:val="-47"/>
        </w:rPr>
        <w:t> </w:t>
      </w:r>
      <w:r>
        <w:rPr>
          <w:color w:val="2E5395"/>
        </w:rPr>
        <w:t>current</w:t>
      </w:r>
      <w:r>
        <w:rPr>
          <w:color w:val="2E5395"/>
          <w:spacing w:val="-1"/>
        </w:rPr>
        <w:t> </w:t>
      </w:r>
      <w:r>
        <w:rPr>
          <w:color w:val="2E5395"/>
        </w:rPr>
        <w:t>time,</w:t>
      </w:r>
      <w:r>
        <w:rPr>
          <w:color w:val="2E5395"/>
          <w:spacing w:val="-2"/>
        </w:rPr>
        <w:t> </w:t>
      </w:r>
      <w:r>
        <w:rPr>
          <w:color w:val="2E5395"/>
        </w:rPr>
        <w:t>but we</w:t>
      </w:r>
      <w:r>
        <w:rPr>
          <w:color w:val="2E5395"/>
          <w:spacing w:val="1"/>
        </w:rPr>
        <w:t> </w:t>
      </w:r>
      <w:r>
        <w:rPr>
          <w:color w:val="2E5395"/>
        </w:rPr>
        <w:t>are</w:t>
      </w:r>
      <w:r>
        <w:rPr>
          <w:color w:val="2E5395"/>
          <w:spacing w:val="1"/>
        </w:rPr>
        <w:t> </w:t>
      </w:r>
      <w:r>
        <w:rPr>
          <w:color w:val="2E5395"/>
        </w:rPr>
        <w:t>hopeful</w:t>
      </w:r>
      <w:r>
        <w:rPr>
          <w:color w:val="2E5395"/>
          <w:spacing w:val="-1"/>
        </w:rPr>
        <w:t> </w:t>
      </w:r>
      <w:r>
        <w:rPr>
          <w:color w:val="2E5395"/>
        </w:rPr>
        <w:t>that</w:t>
      </w:r>
      <w:r>
        <w:rPr>
          <w:color w:val="2E5395"/>
          <w:spacing w:val="-3"/>
        </w:rPr>
        <w:t> </w:t>
      </w:r>
      <w:r>
        <w:rPr>
          <w:color w:val="2E5395"/>
        </w:rPr>
        <w:t>with</w:t>
      </w:r>
      <w:r>
        <w:rPr>
          <w:color w:val="2E5395"/>
          <w:spacing w:val="-4"/>
        </w:rPr>
        <w:t> </w:t>
      </w:r>
      <w:r>
        <w:rPr>
          <w:color w:val="2E5395"/>
        </w:rPr>
        <w:t>lockdown</w:t>
      </w:r>
      <w:r>
        <w:rPr>
          <w:color w:val="2E5395"/>
          <w:spacing w:val="-2"/>
        </w:rPr>
        <w:t> </w:t>
      </w:r>
      <w:r>
        <w:rPr>
          <w:color w:val="2E5395"/>
        </w:rPr>
        <w:t>easing, this</w:t>
      </w:r>
      <w:r>
        <w:rPr>
          <w:color w:val="2E5395"/>
          <w:spacing w:val="-2"/>
        </w:rPr>
        <w:t> </w:t>
      </w:r>
      <w:r>
        <w:rPr>
          <w:color w:val="2E5395"/>
        </w:rPr>
        <w:t>will become</w:t>
      </w:r>
      <w:r>
        <w:rPr>
          <w:color w:val="2E5395"/>
          <w:spacing w:val="-2"/>
        </w:rPr>
        <w:t> </w:t>
      </w:r>
      <w:r>
        <w:rPr>
          <w:color w:val="2E5395"/>
        </w:rPr>
        <w:t>easier.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3" w:right="417"/>
      </w:pPr>
      <w:r>
        <w:rPr>
          <w:color w:val="2E5395"/>
        </w:rPr>
        <w:t>We currently have a proactive recruitment campaign underway with the Royal College of Occupational Therapy,</w:t>
      </w:r>
      <w:r>
        <w:rPr>
          <w:color w:val="2E5395"/>
          <w:spacing w:val="1"/>
        </w:rPr>
        <w:t> </w:t>
      </w:r>
      <w:r>
        <w:rPr>
          <w:color w:val="2E5395"/>
        </w:rPr>
        <w:t>the Royal College of Speech and Language Therapists, NHS Jobs and through the Cognus Website and are hoping</w:t>
      </w:r>
      <w:r>
        <w:rPr>
          <w:color w:val="2E5395"/>
          <w:spacing w:val="1"/>
        </w:rPr>
        <w:t> </w:t>
      </w:r>
      <w:r>
        <w:rPr>
          <w:color w:val="2E5395"/>
        </w:rPr>
        <w:t>that we will be able to recruit new and dynamic members of staff to join our team. Our terms are flexible, with</w:t>
      </w:r>
      <w:r>
        <w:rPr>
          <w:color w:val="2E5395"/>
          <w:spacing w:val="1"/>
        </w:rPr>
        <w:t> </w:t>
      </w:r>
      <w:r>
        <w:rPr>
          <w:color w:val="2E5395"/>
        </w:rPr>
        <w:t>both part-time and term-time contracts on offer, with the option of working additional hours to support us at this</w:t>
      </w:r>
      <w:r>
        <w:rPr>
          <w:color w:val="2E5395"/>
          <w:spacing w:val="-47"/>
        </w:rPr>
        <w:t> </w:t>
      </w:r>
      <w:r>
        <w:rPr>
          <w:color w:val="2E5395"/>
        </w:rPr>
        <w:t>time.</w:t>
      </w:r>
    </w:p>
    <w:p>
      <w:pPr>
        <w:pStyle w:val="BodyText"/>
        <w:spacing w:before="2"/>
      </w:pPr>
    </w:p>
    <w:p>
      <w:pPr>
        <w:pStyle w:val="BodyText"/>
        <w:ind w:left="113" w:right="389"/>
      </w:pPr>
      <w:r>
        <w:rPr>
          <w:color w:val="2E5395"/>
        </w:rPr>
        <w:t>We would like to assure you that the statutory requirements of therapy written into Section F of your children’s</w:t>
      </w:r>
      <w:r>
        <w:rPr>
          <w:color w:val="2E5395"/>
          <w:spacing w:val="1"/>
        </w:rPr>
        <w:t> </w:t>
      </w:r>
      <w:r>
        <w:rPr>
          <w:color w:val="2E5395"/>
        </w:rPr>
        <w:t>Education Health and Care Plans </w:t>
      </w:r>
      <w:r>
        <w:rPr>
          <w:color w:val="2E5395"/>
          <w:u w:val="single" w:color="2E5395"/>
        </w:rPr>
        <w:t>will</w:t>
      </w:r>
      <w:r>
        <w:rPr>
          <w:color w:val="2E5395"/>
        </w:rPr>
        <w:t> be delivered where there may have been any gaps as a result of lockdown.</w:t>
      </w:r>
      <w:r>
        <w:rPr>
          <w:color w:val="2E5395"/>
          <w:spacing w:val="1"/>
        </w:rPr>
        <w:t> </w:t>
      </w:r>
      <w:r>
        <w:rPr>
          <w:color w:val="2E5395"/>
        </w:rPr>
        <w:t>We are working flexibly to support schools and families, including offering drop-in sessions to support schools and</w:t>
      </w:r>
      <w:r>
        <w:rPr>
          <w:color w:val="2E5395"/>
          <w:spacing w:val="-47"/>
        </w:rPr>
        <w:t> </w:t>
      </w:r>
      <w:r>
        <w:rPr>
          <w:color w:val="2E5395"/>
        </w:rPr>
        <w:t>to</w:t>
      </w:r>
      <w:r>
        <w:rPr>
          <w:color w:val="2E5395"/>
          <w:spacing w:val="-2"/>
        </w:rPr>
        <w:t> </w:t>
      </w:r>
      <w:r>
        <w:rPr>
          <w:color w:val="2E5395"/>
        </w:rPr>
        <w:t>ensure that every child</w:t>
      </w:r>
      <w:r>
        <w:rPr>
          <w:color w:val="2E5395"/>
          <w:spacing w:val="-1"/>
        </w:rPr>
        <w:t> </w:t>
      </w:r>
      <w:r>
        <w:rPr>
          <w:color w:val="2E5395"/>
        </w:rPr>
        <w:t>has a therapy programme.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3" w:right="586"/>
      </w:pPr>
      <w:r>
        <w:rPr>
          <w:color w:val="2E5395"/>
        </w:rPr>
        <w:t>Should you feel that any urgent therapy needs require consultation or support in the interim, please don’t</w:t>
      </w:r>
      <w:r>
        <w:rPr>
          <w:color w:val="2E5395"/>
          <w:spacing w:val="1"/>
        </w:rPr>
        <w:t> </w:t>
      </w:r>
      <w:r>
        <w:rPr>
          <w:color w:val="2E5395"/>
        </w:rPr>
        <w:t>hesitate to contact us directly. We endeavour to provide an initial response to any enquiry within three working</w:t>
      </w:r>
      <w:r>
        <w:rPr>
          <w:color w:val="2E5395"/>
          <w:spacing w:val="-47"/>
        </w:rPr>
        <w:t> </w:t>
      </w:r>
      <w:r>
        <w:rPr>
          <w:color w:val="2E5395"/>
        </w:rPr>
        <w:t>days</w:t>
      </w:r>
      <w:r>
        <w:rPr>
          <w:color w:val="2E5395"/>
          <w:spacing w:val="-1"/>
        </w:rPr>
        <w:t> </w:t>
      </w:r>
      <w:r>
        <w:rPr>
          <w:color w:val="2E5395"/>
        </w:rPr>
        <w:t>and</w:t>
      </w:r>
      <w:r>
        <w:rPr>
          <w:color w:val="2E5395"/>
          <w:spacing w:val="-2"/>
        </w:rPr>
        <w:t> </w:t>
      </w:r>
      <w:r>
        <w:rPr>
          <w:color w:val="2E5395"/>
        </w:rPr>
        <w:t>within</w:t>
      </w:r>
      <w:r>
        <w:rPr>
          <w:color w:val="2E5395"/>
          <w:spacing w:val="-1"/>
        </w:rPr>
        <w:t> </w:t>
      </w:r>
      <w:r>
        <w:rPr>
          <w:color w:val="2E5395"/>
        </w:rPr>
        <w:t>ten</w:t>
      </w:r>
      <w:r>
        <w:rPr>
          <w:color w:val="2E5395"/>
          <w:spacing w:val="-3"/>
        </w:rPr>
        <w:t> </w:t>
      </w:r>
      <w:r>
        <w:rPr>
          <w:color w:val="2E5395"/>
        </w:rPr>
        <w:t>working</w:t>
      </w:r>
      <w:r>
        <w:rPr>
          <w:color w:val="2E5395"/>
          <w:spacing w:val="-2"/>
        </w:rPr>
        <w:t> </w:t>
      </w:r>
      <w:r>
        <w:rPr>
          <w:color w:val="2E5395"/>
        </w:rPr>
        <w:t>days</w:t>
      </w:r>
      <w:r>
        <w:rPr>
          <w:color w:val="2E5395"/>
          <w:spacing w:val="1"/>
        </w:rPr>
        <w:t> </w:t>
      </w:r>
      <w:r>
        <w:rPr>
          <w:color w:val="2E5395"/>
        </w:rPr>
        <w:t>where further</w:t>
      </w:r>
      <w:r>
        <w:rPr>
          <w:color w:val="2E5395"/>
          <w:spacing w:val="-1"/>
        </w:rPr>
        <w:t> </w:t>
      </w:r>
      <w:r>
        <w:rPr>
          <w:color w:val="2E5395"/>
        </w:rPr>
        <w:t>detail</w:t>
      </w:r>
      <w:r>
        <w:rPr>
          <w:color w:val="2E5395"/>
          <w:spacing w:val="-3"/>
        </w:rPr>
        <w:t> </w:t>
      </w:r>
      <w:r>
        <w:rPr>
          <w:color w:val="2E5395"/>
        </w:rPr>
        <w:t>is</w:t>
      </w:r>
      <w:r>
        <w:rPr>
          <w:color w:val="2E5395"/>
          <w:spacing w:val="-1"/>
        </w:rPr>
        <w:t> </w:t>
      </w:r>
      <w:r>
        <w:rPr>
          <w:color w:val="2E5395"/>
        </w:rPr>
        <w:t>required.</w:t>
      </w:r>
      <w:r>
        <w:rPr>
          <w:color w:val="2E5395"/>
          <w:spacing w:val="-1"/>
        </w:rPr>
        <w:t> </w:t>
      </w:r>
      <w:r>
        <w:rPr>
          <w:color w:val="2E5395"/>
        </w:rPr>
        <w:t>(Please</w:t>
      </w:r>
      <w:r>
        <w:rPr>
          <w:color w:val="2E5395"/>
          <w:spacing w:val="1"/>
        </w:rPr>
        <w:t> </w:t>
      </w:r>
      <w:r>
        <w:rPr>
          <w:color w:val="2E5395"/>
        </w:rPr>
        <w:t>see</w:t>
      </w:r>
      <w:r>
        <w:rPr>
          <w:color w:val="2E5395"/>
          <w:spacing w:val="-1"/>
        </w:rPr>
        <w:t> </w:t>
      </w:r>
      <w:r>
        <w:rPr>
          <w:color w:val="2E5395"/>
        </w:rPr>
        <w:t>page 2 for</w:t>
      </w:r>
      <w:r>
        <w:rPr>
          <w:color w:val="2E5395"/>
          <w:spacing w:val="-3"/>
        </w:rPr>
        <w:t> </w:t>
      </w:r>
      <w:r>
        <w:rPr>
          <w:color w:val="2E5395"/>
        </w:rPr>
        <w:t>contact details.)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E31C6D"/>
        </w:rPr>
        <w:t>Transition</w:t>
      </w:r>
      <w:r>
        <w:rPr>
          <w:color w:val="E31C6D"/>
          <w:spacing w:val="-5"/>
        </w:rPr>
        <w:t> </w:t>
      </w:r>
      <w:r>
        <w:rPr>
          <w:color w:val="E31C6D"/>
        </w:rPr>
        <w:t>from</w:t>
      </w:r>
      <w:r>
        <w:rPr>
          <w:color w:val="E31C6D"/>
          <w:spacing w:val="-2"/>
        </w:rPr>
        <w:t> </w:t>
      </w:r>
      <w:r>
        <w:rPr>
          <w:color w:val="E31C6D"/>
        </w:rPr>
        <w:t>The</w:t>
      </w:r>
      <w:r>
        <w:rPr>
          <w:color w:val="E31C6D"/>
          <w:spacing w:val="-4"/>
        </w:rPr>
        <w:t> </w:t>
      </w:r>
      <w:r>
        <w:rPr>
          <w:color w:val="E31C6D"/>
        </w:rPr>
        <w:t>NHS</w:t>
      </w:r>
      <w:r>
        <w:rPr>
          <w:color w:val="E31C6D"/>
          <w:spacing w:val="-2"/>
        </w:rPr>
        <w:t> </w:t>
      </w:r>
      <w:r>
        <w:rPr>
          <w:color w:val="E31C6D"/>
        </w:rPr>
        <w:t>to</w:t>
      </w:r>
      <w:r>
        <w:rPr>
          <w:color w:val="E31C6D"/>
          <w:spacing w:val="-1"/>
        </w:rPr>
        <w:t> </w:t>
      </w:r>
      <w:r>
        <w:rPr>
          <w:color w:val="E31C6D"/>
        </w:rPr>
        <w:t>Cognus</w:t>
      </w:r>
    </w:p>
    <w:p>
      <w:pPr>
        <w:pStyle w:val="BodyText"/>
        <w:ind w:left="113" w:right="409"/>
      </w:pPr>
      <w:r>
        <w:rPr>
          <w:color w:val="2E5395"/>
        </w:rPr>
        <w:t>We have regular meetings with our colleagues from Health to ensure that a smooth transition, if required, takes</w:t>
      </w:r>
      <w:r>
        <w:rPr>
          <w:color w:val="2E5395"/>
          <w:spacing w:val="1"/>
        </w:rPr>
        <w:t> </w:t>
      </w:r>
      <w:r>
        <w:rPr>
          <w:color w:val="2E5395"/>
        </w:rPr>
        <w:t>place for therapy delivery. We are currently producing a leaflet to explain the different areas of therapy in Sutton,</w:t>
      </w:r>
      <w:r>
        <w:rPr>
          <w:color w:val="2E5395"/>
          <w:spacing w:val="-47"/>
        </w:rPr>
        <w:t> </w:t>
      </w:r>
      <w:r>
        <w:rPr>
          <w:color w:val="2E5395"/>
        </w:rPr>
        <w:t>for</w:t>
      </w:r>
      <w:r>
        <w:rPr>
          <w:color w:val="2E5395"/>
          <w:spacing w:val="-1"/>
        </w:rPr>
        <w:t> </w:t>
      </w:r>
      <w:r>
        <w:rPr>
          <w:color w:val="2E5395"/>
        </w:rPr>
        <w:t>example</w:t>
      </w:r>
      <w:r>
        <w:rPr>
          <w:color w:val="2E5395"/>
          <w:spacing w:val="-1"/>
        </w:rPr>
        <w:t> </w:t>
      </w:r>
      <w:r>
        <w:rPr>
          <w:color w:val="2E5395"/>
        </w:rPr>
        <w:t>which</w:t>
      </w:r>
      <w:r>
        <w:rPr>
          <w:color w:val="2E5395"/>
          <w:spacing w:val="-4"/>
        </w:rPr>
        <w:t> </w:t>
      </w:r>
      <w:r>
        <w:rPr>
          <w:color w:val="2E5395"/>
        </w:rPr>
        <w:t>service</w:t>
      </w:r>
      <w:r>
        <w:rPr>
          <w:color w:val="2E5395"/>
          <w:spacing w:val="-5"/>
        </w:rPr>
        <w:t> </w:t>
      </w:r>
      <w:r>
        <w:rPr>
          <w:color w:val="2E5395"/>
        </w:rPr>
        <w:t>provides</w:t>
      </w:r>
      <w:r>
        <w:rPr>
          <w:color w:val="2E5395"/>
          <w:spacing w:val="-2"/>
        </w:rPr>
        <w:t> </w:t>
      </w:r>
      <w:r>
        <w:rPr>
          <w:color w:val="2E5395"/>
        </w:rPr>
        <w:t>which</w:t>
      </w:r>
      <w:r>
        <w:rPr>
          <w:color w:val="2E5395"/>
          <w:spacing w:val="-2"/>
        </w:rPr>
        <w:t> </w:t>
      </w:r>
      <w:r>
        <w:rPr>
          <w:color w:val="2E5395"/>
        </w:rPr>
        <w:t>support.</w:t>
      </w:r>
      <w:r>
        <w:rPr>
          <w:color w:val="2E5395"/>
          <w:spacing w:val="-2"/>
        </w:rPr>
        <w:t> </w:t>
      </w:r>
      <w:r>
        <w:rPr>
          <w:color w:val="2E5395"/>
        </w:rPr>
        <w:t>We</w:t>
      </w:r>
      <w:r>
        <w:rPr>
          <w:color w:val="2E5395"/>
          <w:spacing w:val="1"/>
        </w:rPr>
        <w:t> </w:t>
      </w:r>
      <w:r>
        <w:rPr>
          <w:color w:val="2E5395"/>
        </w:rPr>
        <w:t>hope</w:t>
      </w:r>
      <w:r>
        <w:rPr>
          <w:color w:val="2E5395"/>
          <w:spacing w:val="-3"/>
        </w:rPr>
        <w:t> </w:t>
      </w:r>
      <w:r>
        <w:rPr>
          <w:color w:val="2E5395"/>
        </w:rPr>
        <w:t>this</w:t>
      </w:r>
      <w:r>
        <w:rPr>
          <w:color w:val="2E5395"/>
          <w:spacing w:val="-2"/>
        </w:rPr>
        <w:t> </w:t>
      </w:r>
      <w:r>
        <w:rPr>
          <w:color w:val="2E5395"/>
        </w:rPr>
        <w:t>will</w:t>
      </w:r>
      <w:r>
        <w:rPr>
          <w:color w:val="2E5395"/>
          <w:spacing w:val="-1"/>
        </w:rPr>
        <w:t> </w:t>
      </w:r>
      <w:r>
        <w:rPr>
          <w:color w:val="2E5395"/>
        </w:rPr>
        <w:t>be ready before</w:t>
      </w:r>
      <w:r>
        <w:rPr>
          <w:color w:val="2E5395"/>
          <w:spacing w:val="-3"/>
        </w:rPr>
        <w:t> </w:t>
      </w:r>
      <w:r>
        <w:rPr>
          <w:color w:val="2E5395"/>
        </w:rPr>
        <w:t>the Autumn</w:t>
      </w:r>
      <w:r>
        <w:rPr>
          <w:color w:val="2E5395"/>
          <w:spacing w:val="-2"/>
        </w:rPr>
        <w:t> </w:t>
      </w:r>
      <w:r>
        <w:rPr>
          <w:color w:val="2E5395"/>
        </w:rPr>
        <w:t>term</w:t>
      </w:r>
      <w:r>
        <w:rPr>
          <w:color w:val="2E5395"/>
          <w:spacing w:val="-2"/>
        </w:rPr>
        <w:t> </w:t>
      </w:r>
      <w:r>
        <w:rPr>
          <w:color w:val="2E5395"/>
        </w:rPr>
        <w:t>2021.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>
          <w:color w:val="E31C6D"/>
        </w:rPr>
        <w:t>Twitter</w:t>
      </w:r>
      <w:r>
        <w:rPr>
          <w:color w:val="E31C6D"/>
          <w:spacing w:val="-6"/>
        </w:rPr>
        <w:t> </w:t>
      </w:r>
      <w:r>
        <w:rPr>
          <w:color w:val="E31C6D"/>
        </w:rPr>
        <w:t>Account</w:t>
      </w:r>
    </w:p>
    <w:p>
      <w:pPr>
        <w:pStyle w:val="BodyText"/>
        <w:ind w:left="113"/>
      </w:pPr>
      <w:r>
        <w:rPr>
          <w:color w:val="2E5395"/>
        </w:rPr>
        <w:t>We</w:t>
      </w:r>
      <w:r>
        <w:rPr>
          <w:color w:val="2E5395"/>
          <w:spacing w:val="-1"/>
        </w:rPr>
        <w:t> </w:t>
      </w:r>
      <w:r>
        <w:rPr>
          <w:color w:val="2E5395"/>
        </w:rPr>
        <w:t>have a</w:t>
      </w:r>
      <w:r>
        <w:rPr>
          <w:color w:val="2E5395"/>
          <w:spacing w:val="-3"/>
        </w:rPr>
        <w:t> </w:t>
      </w:r>
      <w:r>
        <w:rPr>
          <w:color w:val="2E5395"/>
        </w:rPr>
        <w:t>Twitter</w:t>
      </w:r>
      <w:r>
        <w:rPr>
          <w:color w:val="2E5395"/>
          <w:spacing w:val="-3"/>
        </w:rPr>
        <w:t> </w:t>
      </w:r>
      <w:r>
        <w:rPr>
          <w:color w:val="2E5395"/>
        </w:rPr>
        <w:t>account</w:t>
      </w:r>
      <w:r>
        <w:rPr>
          <w:color w:val="2E5395"/>
          <w:spacing w:val="-3"/>
        </w:rPr>
        <w:t> </w:t>
      </w:r>
      <w:r>
        <w:rPr>
          <w:color w:val="2E5395"/>
        </w:rPr>
        <w:t>that is</w:t>
      </w:r>
      <w:r>
        <w:rPr>
          <w:color w:val="2E5395"/>
          <w:spacing w:val="-1"/>
        </w:rPr>
        <w:t> </w:t>
      </w:r>
      <w:r>
        <w:rPr>
          <w:color w:val="2E5395"/>
        </w:rPr>
        <w:t>regularly updated</w:t>
      </w:r>
      <w:r>
        <w:rPr>
          <w:color w:val="2E5395"/>
          <w:spacing w:val="-3"/>
        </w:rPr>
        <w:t> </w:t>
      </w:r>
      <w:r>
        <w:rPr>
          <w:color w:val="2E5395"/>
        </w:rPr>
        <w:t>with</w:t>
      </w:r>
      <w:r>
        <w:rPr>
          <w:color w:val="2E5395"/>
          <w:spacing w:val="2"/>
        </w:rPr>
        <w:t> </w:t>
      </w:r>
      <w:r>
        <w:rPr>
          <w:color w:val="2E5395"/>
        </w:rPr>
        <w:t>new</w:t>
      </w:r>
      <w:r>
        <w:rPr>
          <w:color w:val="2E5395"/>
          <w:spacing w:val="-1"/>
        </w:rPr>
        <w:t> </w:t>
      </w:r>
      <w:r>
        <w:rPr>
          <w:color w:val="2E5395"/>
        </w:rPr>
        <w:t>for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-1"/>
        </w:rPr>
        <w:t> </w:t>
      </w:r>
      <w:r>
        <w:rPr>
          <w:color w:val="2E5395"/>
        </w:rPr>
        <w:t>Therapy</w:t>
      </w:r>
      <w:r>
        <w:rPr>
          <w:color w:val="2E5395"/>
          <w:spacing w:val="-2"/>
        </w:rPr>
        <w:t> </w:t>
      </w:r>
      <w:r>
        <w:rPr>
          <w:color w:val="2E5395"/>
        </w:rPr>
        <w:t>Team.</w:t>
      </w:r>
      <w:r>
        <w:rPr>
          <w:color w:val="2E5395"/>
          <w:spacing w:val="-4"/>
        </w:rPr>
        <w:t> </w:t>
      </w:r>
      <w:r>
        <w:rPr>
          <w:color w:val="2E5395"/>
        </w:rPr>
        <w:t>Please follow</w:t>
      </w:r>
      <w:r>
        <w:rPr>
          <w:color w:val="2E5395"/>
          <w:spacing w:val="1"/>
        </w:rPr>
        <w:t> </w:t>
      </w:r>
      <w:r>
        <w:rPr>
          <w:color w:val="2E5395"/>
        </w:rPr>
        <w:t>us</w:t>
      </w:r>
      <w:r>
        <w:rPr>
          <w:color w:val="2E5395"/>
          <w:spacing w:val="1"/>
        </w:rPr>
        <w:t> </w:t>
      </w:r>
      <w:r>
        <w:rPr>
          <w:color w:val="2E5395"/>
        </w:rPr>
        <w:t>at</w:t>
      </w:r>
    </w:p>
    <w:p>
      <w:pPr>
        <w:spacing w:before="1"/>
        <w:ind w:left="113" w:right="0" w:firstLine="0"/>
        <w:jc w:val="left"/>
        <w:rPr>
          <w:b/>
          <w:sz w:val="22"/>
        </w:rPr>
      </w:pPr>
      <w:r>
        <w:rPr/>
        <w:pict>
          <v:rect style="position:absolute;margin-left:43.68pt;margin-top:11.723606pt;width:84.984pt;height:.72003pt;mso-position-horizontal-relative:page;mso-position-vertical-relative:paragraph;z-index:15728640" id="docshape2" filled="true" fillcolor="#2e5395" stroked="false">
            <v:fill type="solid"/>
            <w10:wrap type="none"/>
          </v:rect>
        </w:pict>
      </w:r>
      <w:hyperlink r:id="rId10">
        <w:r>
          <w:rPr>
            <w:b/>
            <w:color w:val="2E5395"/>
            <w:sz w:val="22"/>
          </w:rPr>
          <w:t>@cognustherapies</w:t>
        </w:r>
      </w:hyperlink>
    </w:p>
    <w:p>
      <w:pPr>
        <w:pStyle w:val="BodyText"/>
        <w:spacing w:before="1"/>
        <w:rPr>
          <w:b/>
        </w:rPr>
      </w:pPr>
    </w:p>
    <w:p>
      <w:pPr>
        <w:pStyle w:val="Heading1"/>
        <w:spacing w:line="389" w:lineRule="exac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5651500</wp:posOffset>
            </wp:positionH>
            <wp:positionV relativeFrom="paragraph">
              <wp:posOffset>-1595</wp:posOffset>
            </wp:positionV>
            <wp:extent cx="1233170" cy="164426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64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31C6D"/>
        </w:rPr>
        <w:t>Podcasts</w:t>
      </w:r>
    </w:p>
    <w:p>
      <w:pPr>
        <w:pStyle w:val="BodyText"/>
        <w:ind w:left="113" w:right="2753"/>
      </w:pPr>
      <w:r>
        <w:rPr>
          <w:color w:val="2E5395"/>
        </w:rPr>
        <w:t>Our latest podcast (as part of Cognus’ Education Untapped series) features two of our</w:t>
      </w:r>
      <w:r>
        <w:rPr>
          <w:color w:val="2E5395"/>
          <w:spacing w:val="1"/>
        </w:rPr>
        <w:t> </w:t>
      </w:r>
      <w:r>
        <w:rPr>
          <w:color w:val="2E5395"/>
        </w:rPr>
        <w:t>therapists Emily Harnett and Tamara Rainsley who spoke to two families who are active</w:t>
      </w:r>
      <w:r>
        <w:rPr>
          <w:color w:val="2E5395"/>
          <w:spacing w:val="-47"/>
        </w:rPr>
        <w:t> </w:t>
      </w:r>
      <w:r>
        <w:rPr>
          <w:color w:val="2E5395"/>
        </w:rPr>
        <w:t>members of the Down Syndrome community, both locally and nationally as part of</w:t>
      </w:r>
      <w:r>
        <w:rPr>
          <w:color w:val="2E5395"/>
          <w:spacing w:val="1"/>
        </w:rPr>
        <w:t> </w:t>
      </w:r>
      <w:r>
        <w:rPr>
          <w:color w:val="2E5395"/>
        </w:rPr>
        <w:t>Down Syndrome Awareness Week. The episode highlights some of their personal</w:t>
      </w:r>
      <w:r>
        <w:rPr>
          <w:color w:val="2E5395"/>
          <w:spacing w:val="1"/>
        </w:rPr>
        <w:t> </w:t>
      </w:r>
      <w:r>
        <w:rPr>
          <w:color w:val="2E5395"/>
        </w:rPr>
        <w:t>experiences</w:t>
      </w:r>
      <w:r>
        <w:rPr>
          <w:color w:val="2E5395"/>
          <w:spacing w:val="1"/>
        </w:rPr>
        <w:t> </w:t>
      </w:r>
      <w:r>
        <w:rPr>
          <w:color w:val="2E5395"/>
        </w:rPr>
        <w:t>and</w:t>
      </w:r>
      <w:r>
        <w:rPr>
          <w:color w:val="2E5395"/>
          <w:spacing w:val="-1"/>
        </w:rPr>
        <w:t> </w:t>
      </w:r>
      <w:r>
        <w:rPr>
          <w:color w:val="2E5395"/>
        </w:rPr>
        <w:t>how</w:t>
      </w:r>
      <w:r>
        <w:rPr>
          <w:color w:val="2E5395"/>
          <w:spacing w:val="-2"/>
        </w:rPr>
        <w:t> </w:t>
      </w:r>
      <w:r>
        <w:rPr>
          <w:color w:val="2E5395"/>
        </w:rPr>
        <w:t>we</w:t>
      </w:r>
      <w:r>
        <w:rPr>
          <w:color w:val="2E5395"/>
          <w:spacing w:val="-2"/>
        </w:rPr>
        <w:t> </w:t>
      </w:r>
      <w:r>
        <w:rPr>
          <w:color w:val="2E5395"/>
        </w:rPr>
        <w:t>can</w:t>
      </w:r>
      <w:r>
        <w:rPr>
          <w:color w:val="2E5395"/>
          <w:spacing w:val="-1"/>
        </w:rPr>
        <w:t> </w:t>
      </w:r>
      <w:r>
        <w:rPr>
          <w:color w:val="2E5395"/>
        </w:rPr>
        <w:t>all work</w:t>
      </w:r>
      <w:r>
        <w:rPr>
          <w:color w:val="2E5395"/>
          <w:spacing w:val="-2"/>
        </w:rPr>
        <w:t> </w:t>
      </w:r>
      <w:r>
        <w:rPr>
          <w:color w:val="2E5395"/>
        </w:rPr>
        <w:t>towards raising</w:t>
      </w:r>
      <w:r>
        <w:rPr>
          <w:color w:val="2E5395"/>
          <w:spacing w:val="-3"/>
        </w:rPr>
        <w:t> </w:t>
      </w:r>
      <w:r>
        <w:rPr>
          <w:color w:val="2E5395"/>
        </w:rPr>
        <w:t>our awareness</w:t>
      </w:r>
      <w:r>
        <w:rPr>
          <w:color w:val="2E5395"/>
          <w:spacing w:val="-2"/>
        </w:rPr>
        <w:t> </w:t>
      </w:r>
      <w:r>
        <w:rPr>
          <w:color w:val="2E5395"/>
        </w:rPr>
        <w:t>and</w:t>
      </w:r>
      <w:r>
        <w:rPr>
          <w:color w:val="2E5395"/>
          <w:spacing w:val="-1"/>
        </w:rPr>
        <w:t> </w:t>
      </w:r>
      <w:r>
        <w:rPr>
          <w:color w:val="2E5395"/>
        </w:rPr>
        <w:t>attitudes.</w:t>
      </w:r>
    </w:p>
    <w:p>
      <w:pPr>
        <w:spacing w:before="0"/>
        <w:ind w:left="113" w:right="0" w:firstLine="0"/>
        <w:jc w:val="left"/>
        <w:rPr>
          <w:b/>
          <w:sz w:val="22"/>
        </w:rPr>
      </w:pPr>
      <w:r>
        <w:rPr/>
        <w:pict>
          <v:rect style="position:absolute;margin-left:128.179993pt;margin-top:11.673603pt;width:299.350pt;height:.72003pt;mso-position-horizontal-relative:page;mso-position-vertical-relative:paragraph;z-index:15729152" id="docshape3" filled="true" fillcolor="#2e5395" stroked="false">
            <v:fill type="solid"/>
            <w10:wrap type="none"/>
          </v:rect>
        </w:pict>
      </w:r>
      <w:r>
        <w:rPr>
          <w:color w:val="2E5395"/>
          <w:sz w:val="22"/>
        </w:rPr>
        <w:t>Take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a</w:t>
      </w:r>
      <w:r>
        <w:rPr>
          <w:color w:val="2E5395"/>
          <w:spacing w:val="-5"/>
          <w:sz w:val="22"/>
        </w:rPr>
        <w:t> </w:t>
      </w:r>
      <w:r>
        <w:rPr>
          <w:color w:val="2E5395"/>
          <w:sz w:val="22"/>
        </w:rPr>
        <w:t>listen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here:</w:t>
      </w:r>
      <w:r>
        <w:rPr>
          <w:color w:val="2E5395"/>
          <w:spacing w:val="3"/>
          <w:sz w:val="22"/>
        </w:rPr>
        <w:t> </w:t>
      </w:r>
      <w:hyperlink r:id="rId12">
        <w:r>
          <w:rPr>
            <w:b/>
            <w:color w:val="2E5395"/>
            <w:sz w:val="22"/>
          </w:rPr>
          <w:t>Down</w:t>
        </w:r>
        <w:r>
          <w:rPr>
            <w:b/>
            <w:color w:val="2E5395"/>
            <w:spacing w:val="-5"/>
            <w:sz w:val="22"/>
          </w:rPr>
          <w:t> </w:t>
        </w:r>
        <w:r>
          <w:rPr>
            <w:b/>
            <w:color w:val="2E5395"/>
            <w:sz w:val="22"/>
          </w:rPr>
          <w:t>Syndrome</w:t>
        </w:r>
        <w:r>
          <w:rPr>
            <w:b/>
            <w:color w:val="2E5395"/>
            <w:spacing w:val="-4"/>
            <w:sz w:val="22"/>
          </w:rPr>
          <w:t> </w:t>
        </w:r>
        <w:r>
          <w:rPr>
            <w:b/>
            <w:color w:val="2E5395"/>
            <w:sz w:val="22"/>
          </w:rPr>
          <w:t>Awareness -</w:t>
        </w:r>
        <w:r>
          <w:rPr>
            <w:b/>
            <w:color w:val="2E5395"/>
            <w:spacing w:val="-3"/>
            <w:sz w:val="22"/>
          </w:rPr>
          <w:t> </w:t>
        </w:r>
        <w:r>
          <w:rPr>
            <w:b/>
            <w:color w:val="2E5395"/>
            <w:sz w:val="22"/>
          </w:rPr>
          <w:t>Cognus</w:t>
        </w:r>
        <w:r>
          <w:rPr>
            <w:b/>
            <w:color w:val="2E5395"/>
            <w:spacing w:val="-3"/>
            <w:sz w:val="22"/>
          </w:rPr>
          <w:t> </w:t>
        </w:r>
        <w:r>
          <w:rPr>
            <w:b/>
            <w:color w:val="2E5395"/>
            <w:sz w:val="22"/>
          </w:rPr>
          <w:t>Therapies</w:t>
        </w:r>
        <w:r>
          <w:rPr>
            <w:b/>
            <w:color w:val="2E5395"/>
            <w:spacing w:val="-5"/>
            <w:sz w:val="22"/>
          </w:rPr>
          <w:t> </w:t>
        </w:r>
        <w:r>
          <w:rPr>
            <w:b/>
            <w:color w:val="2E5395"/>
            <w:sz w:val="22"/>
          </w:rPr>
          <w:t>(buzzsprout.com)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header="207" w:footer="1607" w:top="1760" w:bottom="1800" w:left="760" w:right="440"/>
        </w:sectPr>
      </w:pPr>
    </w:p>
    <w:p>
      <w:pPr>
        <w:pStyle w:val="BodyText"/>
        <w:spacing w:before="7"/>
        <w:rPr>
          <w:b/>
          <w:sz w:val="19"/>
        </w:rPr>
      </w:pPr>
    </w:p>
    <w:p>
      <w:pPr>
        <w:spacing w:before="35"/>
        <w:ind w:left="113" w:right="0" w:firstLine="0"/>
        <w:jc w:val="left"/>
        <w:rPr>
          <w:b/>
          <w:sz w:val="32"/>
        </w:rPr>
      </w:pPr>
      <w:r>
        <w:rPr>
          <w:b/>
          <w:color w:val="E31C6D"/>
          <w:sz w:val="32"/>
          <w:u w:val="single" w:color="E31C6D"/>
        </w:rPr>
        <w:t>Staff</w:t>
      </w:r>
      <w:r>
        <w:rPr>
          <w:b/>
          <w:color w:val="E31C6D"/>
          <w:spacing w:val="-3"/>
          <w:sz w:val="32"/>
          <w:u w:val="single" w:color="E31C6D"/>
        </w:rPr>
        <w:t> </w:t>
      </w:r>
      <w:r>
        <w:rPr>
          <w:b/>
          <w:color w:val="E31C6D"/>
          <w:sz w:val="32"/>
          <w:u w:val="single" w:color="E31C6D"/>
        </w:rPr>
        <w:t>News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Heading2"/>
        <w:spacing w:before="45"/>
        <w:ind w:right="477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4552950</wp:posOffset>
            </wp:positionH>
            <wp:positionV relativeFrom="paragraph">
              <wp:posOffset>82551</wp:posOffset>
            </wp:positionV>
            <wp:extent cx="2656030" cy="187134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03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4667"/>
        </w:rPr>
        <w:t>Cognus OT receives nomination from parent as an</w:t>
      </w:r>
      <w:r>
        <w:rPr>
          <w:color w:val="2A4667"/>
          <w:spacing w:val="-61"/>
        </w:rPr>
        <w:t> </w:t>
      </w:r>
      <w:r>
        <w:rPr>
          <w:color w:val="2A4667"/>
        </w:rPr>
        <w:t>Autism</w:t>
      </w:r>
      <w:r>
        <w:rPr>
          <w:color w:val="2A4667"/>
          <w:spacing w:val="-1"/>
        </w:rPr>
        <w:t> </w:t>
      </w:r>
      <w:r>
        <w:rPr>
          <w:color w:val="2A4667"/>
        </w:rPr>
        <w:t>Superstar.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13" w:right="4519"/>
      </w:pPr>
      <w:r>
        <w:rPr>
          <w:color w:val="2E5395"/>
        </w:rPr>
        <w:t>Amber Burnett, Occupational Therapist has recently been</w:t>
      </w:r>
      <w:r>
        <w:rPr>
          <w:color w:val="2E5395"/>
          <w:spacing w:val="1"/>
        </w:rPr>
        <w:t> </w:t>
      </w:r>
      <w:r>
        <w:rPr>
          <w:color w:val="2E5395"/>
        </w:rPr>
        <w:t>nominated by one of our parents, Roberta Heys. In her nominations</w:t>
      </w:r>
      <w:r>
        <w:rPr>
          <w:color w:val="2E5395"/>
          <w:spacing w:val="-47"/>
        </w:rPr>
        <w:t> </w:t>
      </w:r>
      <w:r>
        <w:rPr>
          <w:color w:val="2E5395"/>
        </w:rPr>
        <w:t>she</w:t>
      </w:r>
      <w:r>
        <w:rPr>
          <w:color w:val="2E5395"/>
          <w:spacing w:val="-1"/>
        </w:rPr>
        <w:t> </w:t>
      </w:r>
      <w:r>
        <w:rPr>
          <w:color w:val="2E5395"/>
        </w:rPr>
        <w:t>stated:</w:t>
      </w:r>
    </w:p>
    <w:p>
      <w:pPr>
        <w:pStyle w:val="BodyText"/>
        <w:ind w:left="113" w:right="4629"/>
      </w:pPr>
      <w:r>
        <w:rPr>
          <w:color w:val="2E5395"/>
        </w:rPr>
        <w:t>“Thank you for all you do for Frankie, to help him on his journey to</w:t>
      </w:r>
      <w:r>
        <w:rPr>
          <w:color w:val="2E5395"/>
          <w:spacing w:val="-47"/>
        </w:rPr>
        <w:t> </w:t>
      </w:r>
      <w:r>
        <w:rPr>
          <w:color w:val="2E5395"/>
        </w:rPr>
        <w:t>independence and</w:t>
      </w:r>
      <w:r>
        <w:rPr>
          <w:color w:val="2E5395"/>
          <w:spacing w:val="-1"/>
        </w:rPr>
        <w:t> </w:t>
      </w:r>
      <w:r>
        <w:rPr>
          <w:color w:val="2E5395"/>
        </w:rPr>
        <w:t>in</w:t>
      </w:r>
      <w:r>
        <w:rPr>
          <w:color w:val="2E5395"/>
          <w:spacing w:val="-1"/>
        </w:rPr>
        <w:t> </w:t>
      </w:r>
      <w:r>
        <w:rPr>
          <w:color w:val="2E5395"/>
        </w:rPr>
        <w:t>always having</w:t>
      </w:r>
      <w:r>
        <w:rPr>
          <w:color w:val="2E5395"/>
          <w:spacing w:val="-1"/>
        </w:rPr>
        <w:t> </w:t>
      </w:r>
      <w:r>
        <w:rPr>
          <w:color w:val="2E5395"/>
        </w:rPr>
        <w:t>his</w:t>
      </w:r>
      <w:r>
        <w:rPr>
          <w:color w:val="2E5395"/>
          <w:spacing w:val="-1"/>
        </w:rPr>
        <w:t> </w:t>
      </w:r>
      <w:r>
        <w:rPr>
          <w:color w:val="2E5395"/>
        </w:rPr>
        <w:t>best interests</w:t>
      </w:r>
      <w:r>
        <w:rPr>
          <w:color w:val="2E5395"/>
          <w:spacing w:val="-3"/>
        </w:rPr>
        <w:t> </w:t>
      </w:r>
      <w:r>
        <w:rPr>
          <w:color w:val="2E5395"/>
        </w:rPr>
        <w:t>at</w:t>
      </w:r>
      <w:r>
        <w:rPr>
          <w:color w:val="2E5395"/>
          <w:spacing w:val="-1"/>
        </w:rPr>
        <w:t> </w:t>
      </w:r>
      <w:r>
        <w:rPr>
          <w:color w:val="2E5395"/>
        </w:rPr>
        <w:t>heart.</w:t>
      </w:r>
    </w:p>
    <w:p>
      <w:pPr>
        <w:pStyle w:val="BodyText"/>
        <w:spacing w:before="1"/>
        <w:ind w:left="113"/>
      </w:pPr>
      <w:r>
        <w:rPr>
          <w:color w:val="2E5395"/>
        </w:rPr>
        <w:t>Professionals</w:t>
      </w:r>
      <w:r>
        <w:rPr>
          <w:color w:val="2E5395"/>
          <w:spacing w:val="-1"/>
        </w:rPr>
        <w:t> </w:t>
      </w:r>
      <w:r>
        <w:rPr>
          <w:color w:val="2E5395"/>
        </w:rPr>
        <w:t>like</w:t>
      </w:r>
      <w:r>
        <w:rPr>
          <w:color w:val="2E5395"/>
          <w:spacing w:val="1"/>
        </w:rPr>
        <w:t> </w:t>
      </w:r>
      <w:r>
        <w:rPr>
          <w:color w:val="2E5395"/>
        </w:rPr>
        <w:t>you</w:t>
      </w:r>
      <w:r>
        <w:rPr>
          <w:color w:val="2E5395"/>
          <w:spacing w:val="-3"/>
        </w:rPr>
        <w:t> </w:t>
      </w:r>
      <w:r>
        <w:rPr>
          <w:color w:val="2E5395"/>
        </w:rPr>
        <w:t>who</w:t>
      </w:r>
      <w:r>
        <w:rPr>
          <w:color w:val="2E5395"/>
          <w:spacing w:val="-1"/>
        </w:rPr>
        <w:t> </w:t>
      </w:r>
      <w:r>
        <w:rPr>
          <w:color w:val="2E5395"/>
        </w:rPr>
        <w:t>really care and</w:t>
      </w:r>
      <w:r>
        <w:rPr>
          <w:color w:val="2E5395"/>
          <w:spacing w:val="-2"/>
        </w:rPr>
        <w:t> </w:t>
      </w:r>
      <w:r>
        <w:rPr>
          <w:color w:val="2E5395"/>
        </w:rPr>
        <w:t>who</w:t>
      </w:r>
      <w:r>
        <w:rPr>
          <w:color w:val="2E5395"/>
          <w:spacing w:val="-1"/>
        </w:rPr>
        <w:t> </w:t>
      </w:r>
      <w:r>
        <w:rPr>
          <w:color w:val="2E5395"/>
        </w:rPr>
        <w:t>always</w:t>
      </w:r>
      <w:r>
        <w:rPr>
          <w:color w:val="2E5395"/>
          <w:spacing w:val="-2"/>
        </w:rPr>
        <w:t> </w:t>
      </w:r>
      <w:r>
        <w:rPr>
          <w:color w:val="2E5395"/>
        </w:rPr>
        <w:t>put the child</w:t>
      </w:r>
    </w:p>
    <w:p>
      <w:pPr>
        <w:pStyle w:val="BodyText"/>
        <w:spacing w:before="1"/>
        <w:ind w:left="113"/>
      </w:pPr>
      <w:r>
        <w:rPr>
          <w:color w:val="2E5395"/>
        </w:rPr>
        <w:t>front</w:t>
      </w:r>
      <w:r>
        <w:rPr>
          <w:color w:val="2E5395"/>
          <w:spacing w:val="-1"/>
        </w:rPr>
        <w:t> </w:t>
      </w:r>
      <w:r>
        <w:rPr>
          <w:color w:val="2E5395"/>
        </w:rPr>
        <w:t>and</w:t>
      </w:r>
      <w:r>
        <w:rPr>
          <w:color w:val="2E5395"/>
          <w:spacing w:val="-2"/>
        </w:rPr>
        <w:t> </w:t>
      </w:r>
      <w:r>
        <w:rPr>
          <w:color w:val="2E5395"/>
        </w:rPr>
        <w:t>centre</w:t>
      </w:r>
      <w:r>
        <w:rPr>
          <w:color w:val="2E5395"/>
          <w:spacing w:val="-3"/>
        </w:rPr>
        <w:t> </w:t>
      </w:r>
      <w:r>
        <w:rPr>
          <w:color w:val="2E5395"/>
        </w:rPr>
        <w:t>make</w:t>
      </w:r>
      <w:r>
        <w:rPr>
          <w:color w:val="2E5395"/>
          <w:spacing w:val="-3"/>
        </w:rPr>
        <w:t> </w:t>
      </w:r>
      <w:r>
        <w:rPr>
          <w:color w:val="2E5395"/>
        </w:rPr>
        <w:t>all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1"/>
        </w:rPr>
        <w:t> </w:t>
      </w:r>
      <w:r>
        <w:rPr>
          <w:color w:val="2E5395"/>
        </w:rPr>
        <w:t>difference to</w:t>
      </w:r>
      <w:r>
        <w:rPr>
          <w:color w:val="2E5395"/>
          <w:spacing w:val="-2"/>
        </w:rPr>
        <w:t> </w:t>
      </w:r>
      <w:r>
        <w:rPr>
          <w:color w:val="2E5395"/>
        </w:rPr>
        <w:t>young</w:t>
      </w:r>
      <w:r>
        <w:rPr>
          <w:color w:val="2E5395"/>
          <w:spacing w:val="-2"/>
        </w:rPr>
        <w:t> </w:t>
      </w:r>
      <w:r>
        <w:rPr>
          <w:color w:val="2E5395"/>
        </w:rPr>
        <w:t>people.”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56"/>
        <w:ind w:left="113" w:right="787"/>
      </w:pPr>
      <w:r>
        <w:rPr>
          <w:color w:val="2E5395"/>
        </w:rPr>
        <w:t>The Therapies teamwork with a huge number of children and young people in the Local Area developing their</w:t>
      </w:r>
      <w:r>
        <w:rPr>
          <w:color w:val="2E5395"/>
          <w:spacing w:val="-47"/>
        </w:rPr>
        <w:t> </w:t>
      </w:r>
      <w:r>
        <w:rPr>
          <w:color w:val="2E5395"/>
        </w:rPr>
        <w:t>Speech and Language and Occupational therapy skills to support their access to education and develop their</w:t>
      </w:r>
      <w:r>
        <w:rPr>
          <w:color w:val="2E5395"/>
          <w:spacing w:val="1"/>
        </w:rPr>
        <w:t> </w:t>
      </w:r>
      <w:r>
        <w:rPr>
          <w:color w:val="2E5395"/>
        </w:rPr>
        <w:t>independence.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</w:pPr>
      <w:r>
        <w:rPr>
          <w:color w:val="2A4667"/>
        </w:rPr>
        <w:t>Cognus</w:t>
      </w:r>
      <w:r>
        <w:rPr>
          <w:color w:val="2A4667"/>
          <w:spacing w:val="-2"/>
        </w:rPr>
        <w:t> </w:t>
      </w:r>
      <w:r>
        <w:rPr>
          <w:color w:val="2A4667"/>
        </w:rPr>
        <w:t>SaLT</w:t>
      </w:r>
      <w:r>
        <w:rPr>
          <w:color w:val="2A4667"/>
          <w:spacing w:val="-3"/>
        </w:rPr>
        <w:t> </w:t>
      </w:r>
      <w:r>
        <w:rPr>
          <w:color w:val="2A4667"/>
        </w:rPr>
        <w:t>to</w:t>
      </w:r>
      <w:r>
        <w:rPr>
          <w:color w:val="2A4667"/>
          <w:spacing w:val="-2"/>
        </w:rPr>
        <w:t> </w:t>
      </w:r>
      <w:r>
        <w:rPr>
          <w:color w:val="2A4667"/>
        </w:rPr>
        <w:t>run</w:t>
      </w:r>
      <w:r>
        <w:rPr>
          <w:color w:val="2A4667"/>
          <w:spacing w:val="-2"/>
        </w:rPr>
        <w:t> </w:t>
      </w:r>
      <w:r>
        <w:rPr>
          <w:color w:val="2A4667"/>
        </w:rPr>
        <w:t>50k</w:t>
      </w:r>
      <w:r>
        <w:rPr>
          <w:color w:val="2A4667"/>
          <w:spacing w:val="-5"/>
        </w:rPr>
        <w:t> </w:t>
      </w:r>
      <w:r>
        <w:rPr>
          <w:color w:val="2A4667"/>
        </w:rPr>
        <w:t>for</w:t>
      </w:r>
      <w:r>
        <w:rPr>
          <w:color w:val="2A4667"/>
          <w:spacing w:val="-2"/>
        </w:rPr>
        <w:t> </w:t>
      </w:r>
      <w:r>
        <w:rPr>
          <w:color w:val="2A4667"/>
        </w:rPr>
        <w:t>the</w:t>
      </w:r>
      <w:r>
        <w:rPr>
          <w:color w:val="2A4667"/>
          <w:spacing w:val="-2"/>
        </w:rPr>
        <w:t> </w:t>
      </w:r>
      <w:r>
        <w:rPr>
          <w:color w:val="2A4667"/>
        </w:rPr>
        <w:t>National</w:t>
      </w:r>
      <w:r>
        <w:rPr>
          <w:color w:val="2A4667"/>
          <w:spacing w:val="-2"/>
        </w:rPr>
        <w:t> </w:t>
      </w:r>
      <w:r>
        <w:rPr>
          <w:color w:val="2A4667"/>
        </w:rPr>
        <w:t>Deaf</w:t>
      </w:r>
      <w:r>
        <w:rPr>
          <w:color w:val="2A4667"/>
          <w:spacing w:val="-4"/>
        </w:rPr>
        <w:t> </w:t>
      </w:r>
      <w:r>
        <w:rPr>
          <w:color w:val="2A4667"/>
        </w:rPr>
        <w:t>Children’s</w:t>
      </w:r>
      <w:r>
        <w:rPr>
          <w:color w:val="2A4667"/>
          <w:spacing w:val="-2"/>
        </w:rPr>
        <w:t> </w:t>
      </w:r>
      <w:r>
        <w:rPr>
          <w:color w:val="2A4667"/>
        </w:rPr>
        <w:t>Society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before="1"/>
        <w:ind w:left="11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5232400</wp:posOffset>
            </wp:positionH>
            <wp:positionV relativeFrom="paragraph">
              <wp:posOffset>148890</wp:posOffset>
            </wp:positionV>
            <wp:extent cx="1828800" cy="1828800"/>
            <wp:effectExtent l="0" t="0" r="0" b="0"/>
            <wp:wrapNone/>
            <wp:docPr id="9" name="image5.jpeg" descr="A person jumping in the air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Tamara</w:t>
      </w:r>
      <w:r>
        <w:rPr>
          <w:color w:val="2E5395"/>
          <w:spacing w:val="-5"/>
        </w:rPr>
        <w:t> </w:t>
      </w:r>
      <w:r>
        <w:rPr>
          <w:color w:val="2E5395"/>
        </w:rPr>
        <w:t>Rainsley</w:t>
      </w:r>
      <w:r>
        <w:rPr>
          <w:color w:val="2E5395"/>
          <w:spacing w:val="-2"/>
        </w:rPr>
        <w:t> </w:t>
      </w:r>
      <w:r>
        <w:rPr>
          <w:color w:val="2E5395"/>
        </w:rPr>
        <w:t>(Highly</w:t>
      </w:r>
      <w:r>
        <w:rPr>
          <w:color w:val="2E5395"/>
          <w:spacing w:val="-3"/>
        </w:rPr>
        <w:t> </w:t>
      </w:r>
      <w:r>
        <w:rPr>
          <w:color w:val="2E5395"/>
        </w:rPr>
        <w:t>Specialist</w:t>
      </w:r>
      <w:r>
        <w:rPr>
          <w:color w:val="2E5395"/>
          <w:spacing w:val="-1"/>
        </w:rPr>
        <w:t> </w:t>
      </w:r>
      <w:r>
        <w:rPr>
          <w:color w:val="2E5395"/>
        </w:rPr>
        <w:t>Speech</w:t>
      </w:r>
      <w:r>
        <w:rPr>
          <w:color w:val="2E5395"/>
          <w:spacing w:val="-2"/>
        </w:rPr>
        <w:t> </w:t>
      </w:r>
      <w:r>
        <w:rPr>
          <w:color w:val="2E5395"/>
        </w:rPr>
        <w:t>and</w:t>
      </w:r>
      <w:r>
        <w:rPr>
          <w:color w:val="2E5395"/>
          <w:spacing w:val="-5"/>
        </w:rPr>
        <w:t> </w:t>
      </w:r>
      <w:r>
        <w:rPr>
          <w:color w:val="2E5395"/>
        </w:rPr>
        <w:t>Language Therapist)</w:t>
      </w:r>
      <w:r>
        <w:rPr>
          <w:color w:val="2E5395"/>
          <w:spacing w:val="-2"/>
        </w:rPr>
        <w:t> </w:t>
      </w:r>
      <w:r>
        <w:rPr>
          <w:color w:val="2E5395"/>
        </w:rPr>
        <w:t>shares</w:t>
      </w:r>
      <w:r>
        <w:rPr>
          <w:color w:val="2E5395"/>
          <w:spacing w:val="-2"/>
        </w:rPr>
        <w:t> </w:t>
      </w:r>
      <w:r>
        <w:rPr>
          <w:color w:val="2E5395"/>
        </w:rPr>
        <w:t>news</w:t>
      </w:r>
    </w:p>
    <w:p>
      <w:pPr>
        <w:pStyle w:val="BodyText"/>
        <w:ind w:left="113"/>
      </w:pPr>
      <w:r>
        <w:rPr>
          <w:color w:val="2E5395"/>
        </w:rPr>
        <w:t>about</w:t>
      </w:r>
      <w:r>
        <w:rPr>
          <w:color w:val="2E5395"/>
          <w:spacing w:val="-1"/>
        </w:rPr>
        <w:t> </w:t>
      </w:r>
      <w:r>
        <w:rPr>
          <w:color w:val="2E5395"/>
        </w:rPr>
        <w:t>her</w:t>
      </w:r>
      <w:r>
        <w:rPr>
          <w:color w:val="2E5395"/>
          <w:spacing w:val="-2"/>
        </w:rPr>
        <w:t> </w:t>
      </w:r>
      <w:r>
        <w:rPr>
          <w:color w:val="2E5395"/>
        </w:rPr>
        <w:t>running</w:t>
      </w:r>
      <w:r>
        <w:rPr>
          <w:color w:val="2E5395"/>
          <w:spacing w:val="-1"/>
        </w:rPr>
        <w:t> </w:t>
      </w:r>
      <w:r>
        <w:rPr>
          <w:color w:val="2E5395"/>
        </w:rPr>
        <w:t>50K</w:t>
      </w:r>
      <w:r>
        <w:rPr>
          <w:color w:val="2E5395"/>
          <w:spacing w:val="-2"/>
        </w:rPr>
        <w:t> </w:t>
      </w:r>
      <w:r>
        <w:rPr>
          <w:color w:val="2E5395"/>
        </w:rPr>
        <w:t>in</w:t>
      </w:r>
      <w:r>
        <w:rPr>
          <w:color w:val="2E5395"/>
          <w:spacing w:val="-3"/>
        </w:rPr>
        <w:t> </w:t>
      </w:r>
      <w:r>
        <w:rPr>
          <w:color w:val="2E5395"/>
        </w:rPr>
        <w:t>May</w:t>
      </w:r>
      <w:r>
        <w:rPr>
          <w:color w:val="2E5395"/>
          <w:spacing w:val="-2"/>
        </w:rPr>
        <w:t> </w:t>
      </w:r>
      <w:r>
        <w:rPr>
          <w:color w:val="2E5395"/>
        </w:rPr>
        <w:t>for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-1"/>
        </w:rPr>
        <w:t> </w:t>
      </w:r>
      <w:r>
        <w:rPr>
          <w:color w:val="2E5395"/>
        </w:rPr>
        <w:t>National</w:t>
      </w:r>
      <w:r>
        <w:rPr>
          <w:color w:val="2E5395"/>
          <w:spacing w:val="-3"/>
        </w:rPr>
        <w:t> </w:t>
      </w:r>
      <w:r>
        <w:rPr>
          <w:color w:val="2E5395"/>
        </w:rPr>
        <w:t>Deaf</w:t>
      </w:r>
      <w:r>
        <w:rPr>
          <w:color w:val="2E5395"/>
          <w:spacing w:val="-4"/>
        </w:rPr>
        <w:t> </w:t>
      </w:r>
      <w:r>
        <w:rPr>
          <w:color w:val="2E5395"/>
        </w:rPr>
        <w:t>Children’s Society</w:t>
      </w:r>
      <w:r>
        <w:rPr>
          <w:color w:val="2E5395"/>
          <w:spacing w:val="-2"/>
        </w:rPr>
        <w:t> </w:t>
      </w:r>
      <w:r>
        <w:rPr>
          <w:color w:val="2E5395"/>
        </w:rPr>
        <w:t>(NDCS).</w:t>
      </w:r>
    </w:p>
    <w:p>
      <w:pPr>
        <w:pStyle w:val="BodyText"/>
      </w:pPr>
    </w:p>
    <w:p>
      <w:pPr>
        <w:pStyle w:val="BodyText"/>
        <w:ind w:left="113" w:right="3517"/>
      </w:pPr>
      <w:r>
        <w:rPr>
          <w:color w:val="2E5395"/>
        </w:rPr>
        <w:t>“I have taken on the challenge of running 50k in May for the National Deaf</w:t>
      </w:r>
      <w:r>
        <w:rPr>
          <w:color w:val="2E5395"/>
          <w:spacing w:val="1"/>
        </w:rPr>
        <w:t> </w:t>
      </w:r>
      <w:r>
        <w:rPr>
          <w:color w:val="2E5395"/>
        </w:rPr>
        <w:t>Children’s Society as part of Deaf Awareness Week. I will be taking on this</w:t>
      </w:r>
      <w:r>
        <w:rPr>
          <w:color w:val="2E5395"/>
          <w:spacing w:val="1"/>
        </w:rPr>
        <w:t> </w:t>
      </w:r>
      <w:r>
        <w:rPr>
          <w:color w:val="2E5395"/>
        </w:rPr>
        <w:t>challenge locally</w:t>
      </w:r>
      <w:r>
        <w:rPr>
          <w:color w:val="2E5395"/>
          <w:spacing w:val="-3"/>
        </w:rPr>
        <w:t> </w:t>
      </w:r>
      <w:r>
        <w:rPr>
          <w:color w:val="2E5395"/>
        </w:rPr>
        <w:t>and</w:t>
      </w:r>
      <w:r>
        <w:rPr>
          <w:color w:val="2E5395"/>
          <w:spacing w:val="-1"/>
        </w:rPr>
        <w:t> </w:t>
      </w:r>
      <w:r>
        <w:rPr>
          <w:color w:val="2E5395"/>
        </w:rPr>
        <w:t>also</w:t>
      </w:r>
      <w:r>
        <w:rPr>
          <w:color w:val="2E5395"/>
          <w:spacing w:val="-2"/>
        </w:rPr>
        <w:t> </w:t>
      </w:r>
      <w:r>
        <w:rPr>
          <w:color w:val="2E5395"/>
        </w:rPr>
        <w:t>around</w:t>
      </w:r>
      <w:r>
        <w:rPr>
          <w:color w:val="2E5395"/>
          <w:spacing w:val="-2"/>
        </w:rPr>
        <w:t> </w:t>
      </w:r>
      <w:r>
        <w:rPr>
          <w:color w:val="2E5395"/>
        </w:rPr>
        <w:t>the</w:t>
      </w:r>
      <w:r>
        <w:rPr>
          <w:color w:val="2E5395"/>
          <w:spacing w:val="-2"/>
        </w:rPr>
        <w:t> </w:t>
      </w:r>
      <w:r>
        <w:rPr>
          <w:color w:val="2E5395"/>
        </w:rPr>
        <w:t>wonders</w:t>
      </w:r>
      <w:r>
        <w:rPr>
          <w:color w:val="2E5395"/>
          <w:spacing w:val="-3"/>
        </w:rPr>
        <w:t> </w:t>
      </w:r>
      <w:r>
        <w:rPr>
          <w:color w:val="2E5395"/>
        </w:rPr>
        <w:t>of Cornwall</w:t>
      </w:r>
      <w:r>
        <w:rPr>
          <w:color w:val="2E5395"/>
          <w:spacing w:val="-1"/>
        </w:rPr>
        <w:t> </w:t>
      </w:r>
      <w:r>
        <w:rPr>
          <w:color w:val="2E5395"/>
        </w:rPr>
        <w:t>during</w:t>
      </w:r>
      <w:r>
        <w:rPr>
          <w:color w:val="2E5395"/>
          <w:spacing w:val="-2"/>
        </w:rPr>
        <w:t> </w:t>
      </w:r>
      <w:r>
        <w:rPr>
          <w:color w:val="2E5395"/>
        </w:rPr>
        <w:t>my annual</w:t>
      </w:r>
    </w:p>
    <w:p>
      <w:pPr>
        <w:pStyle w:val="BodyText"/>
        <w:spacing w:before="1"/>
        <w:ind w:left="113" w:right="3517"/>
      </w:pPr>
      <w:r>
        <w:rPr>
          <w:color w:val="2E5395"/>
        </w:rPr>
        <w:t>leave. I am not sure if my reckless 5-a-side injuries can cope with the upcoming</w:t>
      </w:r>
      <w:r>
        <w:rPr>
          <w:color w:val="2E5395"/>
          <w:spacing w:val="-47"/>
        </w:rPr>
        <w:t> </w:t>
      </w:r>
      <w:r>
        <w:rPr>
          <w:color w:val="2E5395"/>
        </w:rPr>
        <w:t>kms but there’s only one way to find out! It’s a charity close to my heart from</w:t>
      </w:r>
      <w:r>
        <w:rPr>
          <w:color w:val="2E5395"/>
          <w:spacing w:val="1"/>
        </w:rPr>
        <w:t> </w:t>
      </w:r>
      <w:r>
        <w:rPr>
          <w:color w:val="2E5395"/>
        </w:rPr>
        <w:t>both a personal and professional perspective I will be sharing parts of my</w:t>
      </w:r>
      <w:r>
        <w:rPr>
          <w:color w:val="2E5395"/>
          <w:spacing w:val="1"/>
        </w:rPr>
        <w:t> </w:t>
      </w:r>
      <w:r>
        <w:rPr>
          <w:color w:val="2E5395"/>
        </w:rPr>
        <w:t>journey</w:t>
      </w:r>
      <w:r>
        <w:rPr>
          <w:color w:val="2E5395"/>
          <w:spacing w:val="-2"/>
        </w:rPr>
        <w:t> </w:t>
      </w:r>
      <w:r>
        <w:rPr>
          <w:color w:val="2E5395"/>
        </w:rPr>
        <w:t>on</w:t>
      </w:r>
      <w:r>
        <w:rPr>
          <w:color w:val="2E5395"/>
          <w:spacing w:val="-3"/>
        </w:rPr>
        <w:t> </w:t>
      </w:r>
      <w:r>
        <w:rPr>
          <w:color w:val="2E5395"/>
        </w:rPr>
        <w:t>the Cognus Therapies Twitter</w:t>
      </w:r>
      <w:r>
        <w:rPr>
          <w:color w:val="2E5395"/>
          <w:spacing w:val="-2"/>
        </w:rPr>
        <w:t> </w:t>
      </w:r>
      <w:r>
        <w:rPr>
          <w:color w:val="2E5395"/>
        </w:rPr>
        <w:t>page.</w:t>
      </w:r>
      <w:r>
        <w:rPr>
          <w:color w:val="2E5395"/>
          <w:spacing w:val="49"/>
        </w:rPr>
        <w:t> </w:t>
      </w:r>
      <w:r>
        <w:rPr>
          <w:color w:val="2E5395"/>
        </w:rPr>
        <w:t>Wish</w:t>
      </w:r>
      <w:r>
        <w:rPr>
          <w:color w:val="2E5395"/>
          <w:spacing w:val="-3"/>
        </w:rPr>
        <w:t> </w:t>
      </w:r>
      <w:r>
        <w:rPr>
          <w:color w:val="2E5395"/>
        </w:rPr>
        <w:t>me luck!”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857250</wp:posOffset>
            </wp:positionH>
            <wp:positionV relativeFrom="paragraph">
              <wp:posOffset>225211</wp:posOffset>
            </wp:positionV>
            <wp:extent cx="3207500" cy="114700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500" cy="114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207" w:footer="1607" w:top="1760" w:bottom="1800" w:left="7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123825</wp:posOffset>
          </wp:positionH>
          <wp:positionV relativeFrom="page">
            <wp:posOffset>9545061</wp:posOffset>
          </wp:positionV>
          <wp:extent cx="7267575" cy="445183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7575" cy="44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6280436</wp:posOffset>
          </wp:positionH>
          <wp:positionV relativeFrom="page">
            <wp:posOffset>131145</wp:posOffset>
          </wp:positionV>
          <wp:extent cx="990027" cy="91118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027" cy="911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339996pt;margin-top:38.929981pt;width:235.15pt;height:50.9pt;mso-position-horizontal-relative:page;mso-position-vertical-relative:page;z-index:-15810048" type="#_x0000_t202" id="docshape1" filled="false" stroked="false">
          <v:textbox inset="0,0,0,0">
            <w:txbxContent>
              <w:p>
                <w:pPr>
                  <w:spacing w:line="468" w:lineRule="exact" w:before="0"/>
                  <w:ind w:left="4" w:right="4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color w:val="2E5395"/>
                    <w:sz w:val="44"/>
                  </w:rPr>
                  <w:t>Cognus</w:t>
                </w:r>
                <w:r>
                  <w:rPr>
                    <w:b/>
                    <w:color w:val="2E5395"/>
                    <w:spacing w:val="-7"/>
                    <w:sz w:val="44"/>
                  </w:rPr>
                  <w:t> </w:t>
                </w:r>
                <w:r>
                  <w:rPr>
                    <w:b/>
                    <w:color w:val="2E5395"/>
                    <w:sz w:val="44"/>
                  </w:rPr>
                  <w:t>Therapies</w:t>
                </w:r>
                <w:r>
                  <w:rPr>
                    <w:b/>
                    <w:color w:val="2E5395"/>
                    <w:spacing w:val="-4"/>
                    <w:sz w:val="44"/>
                  </w:rPr>
                  <w:t> </w:t>
                </w:r>
                <w:r>
                  <w:rPr>
                    <w:b/>
                    <w:color w:val="2E5395"/>
                    <w:sz w:val="44"/>
                  </w:rPr>
                  <w:t>Update</w:t>
                </w:r>
              </w:p>
              <w:p>
                <w:pPr>
                  <w:spacing w:before="1"/>
                  <w:ind w:left="4" w:right="22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color w:val="2E5395"/>
                    <w:sz w:val="44"/>
                  </w:rPr>
                  <w:t>May</w:t>
                </w:r>
                <w:r>
                  <w:rPr>
                    <w:b/>
                    <w:color w:val="2E5395"/>
                    <w:spacing w:val="-4"/>
                    <w:sz w:val="44"/>
                  </w:rPr>
                  <w:t> </w:t>
                </w:r>
                <w:r>
                  <w:rPr>
                    <w:b/>
                    <w:color w:val="2E5395"/>
                    <w:sz w:val="44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)"/>
      <w:lvlJc w:val="left"/>
      <w:pPr>
        <w:ind w:left="680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E5395"/>
        <w:spacing w:val="-1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56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85" w:hanging="56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87" w:hanging="56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90" w:hanging="56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93" w:hanging="56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695" w:hanging="56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98" w:hanging="56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01" w:hanging="567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391" w:lineRule="exact"/>
      <w:ind w:left="113"/>
      <w:outlineLvl w:val="1"/>
    </w:pPr>
    <w:rPr>
      <w:rFonts w:ascii="Calibri" w:hAnsi="Calibri" w:eastAsia="Calibri" w:cs="Calibri"/>
      <w:b/>
      <w:bCs/>
      <w:sz w:val="32"/>
      <w:szCs w:val="32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Calibri" w:hAnsi="Calibri" w:eastAsia="Calibri" w:cs="Calibri"/>
      <w:b/>
      <w:bCs/>
      <w:sz w:val="28"/>
      <w:szCs w:val="28"/>
      <w:lang w:val="en-gb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13"/>
      <w:outlineLvl w:val="3"/>
    </w:pPr>
    <w:rPr>
      <w:rFonts w:ascii="Calibri" w:hAnsi="Calibri" w:eastAsia="Calibri" w:cs="Calibri"/>
      <w:b/>
      <w:bCs/>
      <w:sz w:val="22"/>
      <w:szCs w:val="22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4" w:right="4"/>
      <w:jc w:val="center"/>
    </w:pPr>
    <w:rPr>
      <w:rFonts w:ascii="Calibri" w:hAnsi="Calibri" w:eastAsia="Calibri" w:cs="Calibri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567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uttonparentsforum@outlook.com" TargetMode="External"/><Relationship Id="rId8" Type="http://schemas.openxmlformats.org/officeDocument/2006/relationships/hyperlink" Target="mailto:name.surname@cognus.org.uk" TargetMode="External"/><Relationship Id="rId9" Type="http://schemas.openxmlformats.org/officeDocument/2006/relationships/hyperlink" Target="mailto:cognustherapies@cognus.org.uk" TargetMode="External"/><Relationship Id="rId10" Type="http://schemas.openxmlformats.org/officeDocument/2006/relationships/hyperlink" Target="https://twitter.com/CognusTherapies?s=20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s://www.buzzsprout.com/1275323/8152364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Kiely</dc:creator>
  <dcterms:created xsi:type="dcterms:W3CDTF">2021-05-18T09:18:12Z</dcterms:created>
  <dcterms:modified xsi:type="dcterms:W3CDTF">2021-05-18T09:18:12Z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2021-05-18T00:00:00Z</vt:filetime>
  </property>
</Properties>
</file>